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Согласно ст. 6 Федерального закона от 19.05.1995 № 80-ФЗ «Об увековечении Победы советского народа в Великой Отечественной войне 1941 - 1945 годов» важнейшим направлением государственной политики Российской Федерации по увековечению Победы советского народа в Великой Отечественной войне является решительная борьба с проявлениями фашизма.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В Российской Федерации запрещается использование нацистской атрибутики или символики либо атрибутики или символики, сходных с нацистской атрибутикой или символикой до степени смешения, как оскорбляющих многонациональный народ и память о понесенных в Великой Отечественной войне жертвах, за исключением случаев использования нацистской атрибутики или символики либо атрибутики или символики, сходных с нацистской атрибутикой или символикой до степени смешения, при которых формируется негативное отношение к идеологии нацизма и отсутствуют признаки пропаганды или оправдания нацизма.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Запрещается пропаганда либо публичное демонстрирование атрибутики или символики организаций, сотрудничавших с группами, организациями, движениями или лицами,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войны, Второй мировой войны.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Согласно п. 1 ст. 1 Федерального закона от 25.07.2002 № 114-ФЗ «О противодействии экстремистской деятельности» под экстремистской деятельностью понимается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 xml:space="preserve">Статьей 20.3 КоАП РФ предусмотрена административная ответственность за пропаганду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</w:t>
      </w:r>
      <w:r w:rsidRPr="00437339">
        <w:rPr>
          <w:rFonts w:ascii="Times New Roman" w:hAnsi="Times New Roman" w:cs="Times New Roman"/>
          <w:sz w:val="28"/>
          <w:szCs w:val="28"/>
        </w:rPr>
        <w:lastRenderedPageBreak/>
        <w:t>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а также за изготовление или сбыт в целях пропаганды либо приобретение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 в виде штрафа: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- на граждан до двух тысяч пятисот рублей;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- на должностных лиц до 5 тысяч рублей;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- на юридических лиц до 100 тысяч рублей.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Положения указанной статьи не распространяются на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437339" w:rsidRP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39" w:rsidRDefault="00437339" w:rsidP="0043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39">
        <w:rPr>
          <w:rFonts w:ascii="Times New Roman" w:hAnsi="Times New Roman" w:cs="Times New Roman"/>
          <w:sz w:val="28"/>
          <w:szCs w:val="28"/>
        </w:rPr>
        <w:t>Наказание влечет конфискацию предмета административного правонарушения.</w:t>
      </w:r>
    </w:p>
    <w:p w:rsidR="00437339" w:rsidRDefault="00437339" w:rsidP="00437339">
      <w:pPr>
        <w:rPr>
          <w:rFonts w:ascii="Times New Roman" w:hAnsi="Times New Roman" w:cs="Times New Roman"/>
          <w:sz w:val="28"/>
          <w:szCs w:val="28"/>
        </w:rPr>
      </w:pPr>
    </w:p>
    <w:p w:rsidR="00BB05E3" w:rsidRPr="00437339" w:rsidRDefault="00437339" w:rsidP="00437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  <w:bookmarkStart w:id="0" w:name="_GoBack"/>
      <w:bookmarkEnd w:id="0"/>
    </w:p>
    <w:sectPr w:rsidR="00BB05E3" w:rsidRPr="0043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9"/>
    <w:rsid w:val="00437339"/>
    <w:rsid w:val="00B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DAC52-8571-4F19-BE23-60DDE6A8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2022-11-12T13:01:00Z</dcterms:created>
  <dcterms:modified xsi:type="dcterms:W3CDTF">2022-11-12T13:02:00Z</dcterms:modified>
</cp:coreProperties>
</file>