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98" w:rsidRPr="00000B98" w:rsidRDefault="00000B98" w:rsidP="00000B9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B98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53-летнего местного жителя. Мужчина признан виновным в совершении преступления, предусмотренного ч. 1 ст. 318 УК РФ (угроза убийством, если имелись основания опасаться осуществления этой угрозы).</w:t>
      </w:r>
    </w:p>
    <w:p w:rsidR="00000B98" w:rsidRPr="00000B98" w:rsidRDefault="00000B98" w:rsidP="00000B9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B98">
        <w:rPr>
          <w:rFonts w:ascii="Times New Roman" w:hAnsi="Times New Roman" w:cs="Times New Roman"/>
          <w:sz w:val="28"/>
          <w:szCs w:val="28"/>
        </w:rPr>
        <w:t>Установлено, что осужденный, находясь в состоянии алкогольного опьянения, не желая давать пояснения о произошедшем конфликте с супругой, угрожал прибывшему на место происшествия сотруднику полиции ножом.</w:t>
      </w:r>
    </w:p>
    <w:p w:rsidR="00000B98" w:rsidRDefault="00000B98" w:rsidP="00000B9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B98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штрафа в 70 000 руб. в доход государства.</w:t>
      </w:r>
    </w:p>
    <w:p w:rsidR="00953068" w:rsidRDefault="00953068" w:rsidP="0095306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00B98"/>
    <w:rsid w:val="000447A9"/>
    <w:rsid w:val="00065FE7"/>
    <w:rsid w:val="00096699"/>
    <w:rsid w:val="000B24FF"/>
    <w:rsid w:val="003626D9"/>
    <w:rsid w:val="00596EAC"/>
    <w:rsid w:val="00786058"/>
    <w:rsid w:val="00796DBB"/>
    <w:rsid w:val="007D0B8D"/>
    <w:rsid w:val="008268DF"/>
    <w:rsid w:val="0090100E"/>
    <w:rsid w:val="00953068"/>
    <w:rsid w:val="00BD05C3"/>
    <w:rsid w:val="00C37953"/>
    <w:rsid w:val="00C40469"/>
    <w:rsid w:val="00CE6E04"/>
    <w:rsid w:val="00E507D8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2025-06-16T10:15:00Z</dcterms:created>
  <dcterms:modified xsi:type="dcterms:W3CDTF">2025-06-16T10:15:00Z</dcterms:modified>
</cp:coreProperties>
</file>