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Прокуратура Покровского района провела проверку по обращению местной жительницы о нарушении её прав на обеспечение техническими средствами реабилитации.</w:t>
      </w: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Установлено, что заявительница являет</w:t>
      </w:r>
      <w:bookmarkStart w:id="0" w:name="_GoBack"/>
      <w:bookmarkEnd w:id="0"/>
      <w:r w:rsidRPr="003E5E0F">
        <w:rPr>
          <w:rFonts w:ascii="Times New Roman" w:hAnsi="Times New Roman" w:cs="Times New Roman"/>
          <w:sz w:val="28"/>
          <w:szCs w:val="28"/>
        </w:rPr>
        <w:t xml:space="preserve">ся инвалидом 1 группы. Индивидуальной программой реабилитации ей рекомендовано технические средства реабилитации - медицинский термометр с речевым выходом, специальным устройством для чтения «говорящих книг» на </w:t>
      </w:r>
      <w:proofErr w:type="spellStart"/>
      <w:r w:rsidRPr="003E5E0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3E5E0F">
        <w:rPr>
          <w:rFonts w:ascii="Times New Roman" w:hAnsi="Times New Roman" w:cs="Times New Roman"/>
          <w:sz w:val="28"/>
          <w:szCs w:val="28"/>
        </w:rPr>
        <w:t xml:space="preserve"> картах.</w:t>
      </w: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Женщина обратилась в отделение фонда пенсионного и социального страхования Российской Федерации по Орловской области с заявлением на обеспечение необходимым средством реабилитации.</w:t>
      </w: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Однако, региональным отделением фонда заявительница не была обеспечена средством реабилитации.</w:t>
      </w: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 xml:space="preserve">В целях защиты прав инвалида прокуратура обратилась в суд с иском о признании бездействия регионального отделения фонда незаконным, </w:t>
      </w:r>
      <w:proofErr w:type="spellStart"/>
      <w:r w:rsidRPr="003E5E0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3E5E0F">
        <w:rPr>
          <w:rFonts w:ascii="Times New Roman" w:hAnsi="Times New Roman" w:cs="Times New Roman"/>
          <w:sz w:val="28"/>
          <w:szCs w:val="28"/>
        </w:rPr>
        <w:t xml:space="preserve"> выдать женщине технические средства реабилитации.</w:t>
      </w:r>
    </w:p>
    <w:p w:rsidR="003E5E0F" w:rsidRP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Решением Покровского районного суда, вступившим в законную силу требования прокурора удовлетворены. (Апелляционным определением Орловского областного суда от 13.03.2024 по жалобе ответчика решение суда оставлено без изменения).</w:t>
      </w:r>
    </w:p>
    <w:p w:rsidR="003E5E0F" w:rsidRDefault="003E5E0F" w:rsidP="003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</w:rPr>
        <w:t>Решение суда исполнено, женщина обеспечена техническим средством реабилитации.</w:t>
      </w:r>
    </w:p>
    <w:p w:rsidR="00470452" w:rsidRDefault="00470452" w:rsidP="0047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3E5E0F"/>
    <w:rsid w:val="0044004F"/>
    <w:rsid w:val="00470452"/>
    <w:rsid w:val="008904E0"/>
    <w:rsid w:val="00A00067"/>
    <w:rsid w:val="00B6280C"/>
    <w:rsid w:val="00C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2024-06-17T13:37:00Z</dcterms:created>
  <dcterms:modified xsi:type="dcterms:W3CDTF">2024-06-17T13:37:00Z</dcterms:modified>
</cp:coreProperties>
</file>