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453" w:rsidRPr="00711453" w:rsidRDefault="00711453" w:rsidP="0071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453">
        <w:rPr>
          <w:rFonts w:ascii="Times New Roman" w:hAnsi="Times New Roman" w:cs="Times New Roman"/>
          <w:sz w:val="28"/>
          <w:szCs w:val="28"/>
        </w:rPr>
        <w:t xml:space="preserve">Прокуратурой Покровского района проведена проверка соблюдения требований трудового законодательства в бюджетном образовательном учреждении Орловской области среднего профессионального образования «Покровский техникум». </w:t>
      </w:r>
    </w:p>
    <w:p w:rsidR="00711453" w:rsidRPr="00711453" w:rsidRDefault="00711453" w:rsidP="0071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453">
        <w:rPr>
          <w:rFonts w:ascii="Times New Roman" w:hAnsi="Times New Roman" w:cs="Times New Roman"/>
          <w:sz w:val="28"/>
          <w:szCs w:val="28"/>
        </w:rPr>
        <w:t>Установлены многочисленные нарушения требований законодательства (работники учреждения не ознакомлены с локальными актами: с правилами внутреннего трудового распорядка, коллективным трудовым договором, в трудовые договоры сотрудников не включены условия труда на рабочем месте, режим рабочего времени и отдыха, место составления трудового договора, а также условие об обязательном социальном страховании работника, не разработано и не утверждено положение о системе охраны труда); выявлены отдельные нарушения при установлении и выплате компенсаций за работу с вредными условиями.</w:t>
      </w:r>
    </w:p>
    <w:p w:rsidR="00711453" w:rsidRDefault="00711453" w:rsidP="0071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453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на основании постановлений прокуратуры района Государственной инспекцией труда в Орловской области 6 должностных лиц учреждения привлечено к административной ответственности по ст. 5.27 КоАП РФ (нарушение трудового законодательства и иных нормативных правовых актов, содержащих нормы трудового права), директору организации внесено представление, выявленные нарушения устранены. </w:t>
      </w:r>
    </w:p>
    <w:p w:rsidR="00711453" w:rsidRDefault="00711453" w:rsidP="0071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103ECA"/>
    <w:rsid w:val="0044004F"/>
    <w:rsid w:val="00711453"/>
    <w:rsid w:val="00846B9E"/>
    <w:rsid w:val="008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6F7B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2024-06-17T13:32:00Z</dcterms:created>
  <dcterms:modified xsi:type="dcterms:W3CDTF">2024-06-17T13:32:00Z</dcterms:modified>
</cp:coreProperties>
</file>