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6F" w:rsidRPr="00FD476F" w:rsidRDefault="00FD476F" w:rsidP="00FD476F">
      <w:pPr>
        <w:jc w:val="center"/>
        <w:rPr>
          <w:b/>
        </w:rPr>
      </w:pPr>
      <w:r w:rsidRPr="00FD476F">
        <w:rPr>
          <w:b/>
        </w:rPr>
        <w:t>Уведомление</w:t>
      </w:r>
    </w:p>
    <w:p w:rsidR="00FD476F" w:rsidRPr="00FD476F" w:rsidRDefault="00FD476F" w:rsidP="00FD476F">
      <w:pPr>
        <w:jc w:val="center"/>
        <w:rPr>
          <w:b/>
        </w:rPr>
      </w:pPr>
      <w:r w:rsidRPr="00FD476F">
        <w:rPr>
          <w:b/>
        </w:rPr>
        <w:t>об обработке полей СЗР</w:t>
      </w:r>
    </w:p>
    <w:p w:rsidR="00FD476F" w:rsidRDefault="00FD476F" w:rsidP="00FD476F">
      <w:r>
        <w:t>В даты: 19.06.2026, 20.06.2026, 21.06.2026, 22.06.2026,</w:t>
      </w:r>
    </w:p>
    <w:p w:rsidR="00FD476F" w:rsidRDefault="00FD476F" w:rsidP="00FD476F">
      <w:pPr>
        <w:jc w:val="both"/>
      </w:pPr>
      <w: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</w:t>
      </w:r>
      <w:r>
        <w:lastRenderedPageBreak/>
        <w:t xml:space="preserve">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57:18:0040301:68,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</w:t>
      </w:r>
      <w:r>
        <w:lastRenderedPageBreak/>
        <w:t xml:space="preserve">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</w:t>
      </w:r>
      <w:r>
        <w:lastRenderedPageBreak/>
        <w:t xml:space="preserve">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</w:t>
      </w:r>
      <w:r>
        <w:lastRenderedPageBreak/>
        <w:t xml:space="preserve">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</w:t>
      </w:r>
      <w:r>
        <w:lastRenderedPageBreak/>
        <w:t xml:space="preserve">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</w:t>
      </w:r>
      <w:r>
        <w:lastRenderedPageBreak/>
        <w:t>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находящемся в: Покровский район, ближайшие населенные пункты в радиусе 10</w:t>
      </w:r>
      <w:r>
        <w:t xml:space="preserve"> </w:t>
      </w:r>
      <w:r>
        <w:t xml:space="preserve">км от поля: п. Покровское, с. </w:t>
      </w:r>
      <w:proofErr w:type="spellStart"/>
      <w:r>
        <w:t>Столбецкое</w:t>
      </w:r>
      <w:proofErr w:type="spellEnd"/>
      <w:r>
        <w:t xml:space="preserve">, д. </w:t>
      </w:r>
      <w:proofErr w:type="spellStart"/>
      <w:r>
        <w:t>Емельяновка</w:t>
      </w:r>
      <w:proofErr w:type="spellEnd"/>
      <w:r>
        <w:t xml:space="preserve">, д. Каменка, д. Вепринец, с. </w:t>
      </w:r>
      <w:proofErr w:type="spellStart"/>
      <w:r>
        <w:t>Фёдоровка</w:t>
      </w:r>
      <w:proofErr w:type="spellEnd"/>
      <w:r>
        <w:t xml:space="preserve">, д. Грязное, д. </w:t>
      </w:r>
      <w:proofErr w:type="spellStart"/>
      <w:r>
        <w:t>Вышне-Столбецкое</w:t>
      </w:r>
      <w:proofErr w:type="spellEnd"/>
      <w:r>
        <w:t xml:space="preserve">, д. Верхняя Сергеевка, д. </w:t>
      </w:r>
      <w:proofErr w:type="spellStart"/>
      <w:r>
        <w:t>Казаковка</w:t>
      </w:r>
      <w:proofErr w:type="spellEnd"/>
      <w:r>
        <w:t xml:space="preserve">, </w:t>
      </w:r>
      <w:proofErr w:type="spellStart"/>
      <w:r>
        <w:t>д.Крутое</w:t>
      </w:r>
      <w:proofErr w:type="spellEnd"/>
      <w:r>
        <w:t xml:space="preserve">, д. </w:t>
      </w:r>
      <w:proofErr w:type="spellStart"/>
      <w:r>
        <w:t>Ефросимовка</w:t>
      </w:r>
      <w:proofErr w:type="spellEnd"/>
      <w:r>
        <w:t xml:space="preserve">, д. Ивановка, д. </w:t>
      </w:r>
      <w:proofErr w:type="spellStart"/>
      <w:r>
        <w:t>Хрущёвка</w:t>
      </w:r>
      <w:proofErr w:type="spellEnd"/>
      <w:r>
        <w:t xml:space="preserve">, д. Озерное, д. </w:t>
      </w:r>
      <w:proofErr w:type="spellStart"/>
      <w:r>
        <w:t>Тетерье</w:t>
      </w:r>
      <w:proofErr w:type="spellEnd"/>
      <w:r>
        <w:t xml:space="preserve">, д. </w:t>
      </w:r>
      <w:proofErr w:type="spellStart"/>
      <w:r>
        <w:t>Любовка</w:t>
      </w:r>
      <w:proofErr w:type="spellEnd"/>
      <w: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>
        <w:t>Ефросимовка</w:t>
      </w:r>
      <w:proofErr w:type="spellEnd"/>
      <w:r>
        <w:t xml:space="preserve">, д. Кубань, д. Бобровка,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Обруцкое</w:t>
      </w:r>
      <w:proofErr w:type="spellEnd"/>
      <w:r>
        <w:t xml:space="preserve">, д. </w:t>
      </w:r>
      <w:proofErr w:type="spellStart"/>
      <w:r>
        <w:t>Козловка</w:t>
      </w:r>
      <w:proofErr w:type="spellEnd"/>
      <w:r>
        <w:t xml:space="preserve">, д. Берёзовая Роща, д. Толстое, д. </w:t>
      </w:r>
      <w:proofErr w:type="spellStart"/>
      <w:r>
        <w:t>Протасово</w:t>
      </w:r>
      <w:proofErr w:type="spellEnd"/>
      <w:r>
        <w:t xml:space="preserve">, д. Троицкое, д. </w:t>
      </w:r>
      <w:proofErr w:type="spellStart"/>
      <w:r>
        <w:t>Андрияновка</w:t>
      </w:r>
      <w:proofErr w:type="spellEnd"/>
      <w:r>
        <w:t xml:space="preserve">, д. Родионовка, д. </w:t>
      </w:r>
      <w:proofErr w:type="spellStart"/>
      <w:r>
        <w:t>Степанищево</w:t>
      </w:r>
      <w:proofErr w:type="spellEnd"/>
      <w:r>
        <w:t xml:space="preserve">, п. </w:t>
      </w:r>
      <w:proofErr w:type="spellStart"/>
      <w:r>
        <w:t>Комардино</w:t>
      </w:r>
      <w:proofErr w:type="spellEnd"/>
      <w:r>
        <w:t xml:space="preserve">, с. Моховое, с. Смирные, д. Морозова, д. Слободка, п. Ясная Поляна, п. Орловка, д. </w:t>
      </w:r>
      <w:proofErr w:type="spellStart"/>
      <w:r>
        <w:t>Погудаевка</w:t>
      </w:r>
      <w:proofErr w:type="spellEnd"/>
      <w:r>
        <w:t xml:space="preserve">, д. </w:t>
      </w:r>
      <w:proofErr w:type="spellStart"/>
      <w:r>
        <w:t>Мухортово</w:t>
      </w:r>
      <w:proofErr w:type="spellEnd"/>
      <w:r>
        <w:t xml:space="preserve">, д. </w:t>
      </w:r>
      <w:proofErr w:type="spellStart"/>
      <w:r>
        <w:t>Шалимовка</w:t>
      </w:r>
      <w:proofErr w:type="spellEnd"/>
      <w:r>
        <w:t xml:space="preserve">, с. Топки, д. </w:t>
      </w:r>
      <w:proofErr w:type="spellStart"/>
      <w:r>
        <w:t>Березовец</w:t>
      </w:r>
      <w:proofErr w:type="spellEnd"/>
      <w:r>
        <w:t xml:space="preserve">, п. </w:t>
      </w:r>
      <w:proofErr w:type="spellStart"/>
      <w:r>
        <w:t>Дубровец</w:t>
      </w:r>
      <w:proofErr w:type="spellEnd"/>
      <w:r>
        <w:t xml:space="preserve">, д. </w:t>
      </w:r>
      <w:proofErr w:type="spellStart"/>
      <w:r>
        <w:t>Муратово</w:t>
      </w:r>
      <w:proofErr w:type="spellEnd"/>
      <w:r>
        <w:t xml:space="preserve"> Первое, д. </w:t>
      </w:r>
      <w:proofErr w:type="spellStart"/>
      <w:r>
        <w:t>Муратово</w:t>
      </w:r>
      <w:proofErr w:type="spellEnd"/>
      <w:r>
        <w:t xml:space="preserve"> Второе, д. </w:t>
      </w:r>
      <w:proofErr w:type="spellStart"/>
      <w:r>
        <w:t>Кадинка</w:t>
      </w:r>
      <w:proofErr w:type="spellEnd"/>
      <w:r>
        <w:t xml:space="preserve">, д. Верхний </w:t>
      </w:r>
      <w:proofErr w:type="spellStart"/>
      <w:r>
        <w:t>Жёрновец</w:t>
      </w:r>
      <w:proofErr w:type="spellEnd"/>
      <w:r>
        <w:t xml:space="preserve">, д. Гремячье, д. Теряево, д. Высокое, п. Виноградный, п. </w:t>
      </w:r>
      <w:proofErr w:type="spellStart"/>
      <w:r>
        <w:t>Пенькозаводской</w:t>
      </w:r>
      <w:proofErr w:type="spellEnd"/>
      <w:r>
        <w:t xml:space="preserve">, д. </w:t>
      </w:r>
      <w:proofErr w:type="spellStart"/>
      <w:r>
        <w:t>Раевка</w:t>
      </w:r>
      <w:proofErr w:type="spellEnd"/>
      <w:r>
        <w:t xml:space="preserve">, д. </w:t>
      </w:r>
      <w:proofErr w:type="spellStart"/>
      <w:r>
        <w:t>Трудки</w:t>
      </w:r>
      <w:proofErr w:type="spellEnd"/>
      <w:r>
        <w:t xml:space="preserve">, д. Дружба, п. Красный, д. </w:t>
      </w:r>
      <w:proofErr w:type="spellStart"/>
      <w:r>
        <w:t>Лазаревка</w:t>
      </w:r>
      <w:proofErr w:type="spellEnd"/>
      <w:r>
        <w:t xml:space="preserve">, д. </w:t>
      </w:r>
      <w:proofErr w:type="spellStart"/>
      <w:r>
        <w:t>Енино</w:t>
      </w:r>
      <w:proofErr w:type="spellEnd"/>
      <w:r>
        <w:t xml:space="preserve"> Первое, д. </w:t>
      </w:r>
      <w:proofErr w:type="spellStart"/>
      <w:r>
        <w:t>Енино</w:t>
      </w:r>
      <w:proofErr w:type="spellEnd"/>
      <w:r>
        <w:t xml:space="preserve"> Второе, д. Васютино, д. </w:t>
      </w:r>
      <w:proofErr w:type="spellStart"/>
      <w:r>
        <w:t>Погонево</w:t>
      </w:r>
      <w:proofErr w:type="spellEnd"/>
      <w:r>
        <w:t xml:space="preserve">, </w:t>
      </w:r>
      <w:proofErr w:type="spellStart"/>
      <w:r>
        <w:t>д.Внуково</w:t>
      </w:r>
      <w:proofErr w:type="spellEnd"/>
      <w:r>
        <w:t xml:space="preserve">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Зеновьево</w:t>
      </w:r>
      <w:proofErr w:type="spellEnd"/>
      <w:r>
        <w:t xml:space="preserve">, д. Вязовое, д. Дубки, с. Липовец, п. Золотой Рог, д. Верхняя Сергеевка, д. Юрьево, д. </w:t>
      </w:r>
      <w:proofErr w:type="spellStart"/>
      <w:r>
        <w:t>Чибисовка</w:t>
      </w:r>
      <w:proofErr w:type="spellEnd"/>
      <w:r>
        <w:t xml:space="preserve">, д. </w:t>
      </w:r>
      <w:proofErr w:type="spellStart"/>
      <w:r>
        <w:t>Тростниково</w:t>
      </w:r>
      <w:proofErr w:type="spellEnd"/>
      <w:r>
        <w:t xml:space="preserve">, д. Ракитина,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Соломатовка</w:t>
      </w:r>
      <w:proofErr w:type="spellEnd"/>
      <w:r>
        <w:t xml:space="preserve">, д. Непочатая, д. </w:t>
      </w:r>
      <w:proofErr w:type="spellStart"/>
      <w:r>
        <w:t>Беречка</w:t>
      </w:r>
      <w:proofErr w:type="spellEnd"/>
      <w:r>
        <w:t xml:space="preserve">, д. Денисовка, п. Красное Знамя, д. </w:t>
      </w:r>
      <w:proofErr w:type="spellStart"/>
      <w:r>
        <w:t>Новосильевка</w:t>
      </w:r>
      <w:proofErr w:type="spellEnd"/>
      <w:r>
        <w:t xml:space="preserve">, д. Березовка, д. Васьково, д. Даниловка, с. Алексеевка, д. Тимирязево, д. </w:t>
      </w:r>
      <w:proofErr w:type="spellStart"/>
      <w:r>
        <w:t>Лутовиново</w:t>
      </w:r>
      <w:proofErr w:type="spellEnd"/>
      <w:r>
        <w:t xml:space="preserve">, д. Никольское, д. Совьи Лапки, д. </w:t>
      </w:r>
      <w:proofErr w:type="spellStart"/>
      <w:r>
        <w:t>Ломатовка</w:t>
      </w:r>
      <w:proofErr w:type="spellEnd"/>
      <w:r>
        <w:t>, д. В-</w:t>
      </w:r>
      <w:proofErr w:type="spellStart"/>
      <w:r>
        <w:t>Сосенье</w:t>
      </w:r>
      <w:proofErr w:type="spellEnd"/>
      <w:r>
        <w:t xml:space="preserve"> 1я часть, д. В-</w:t>
      </w:r>
      <w:proofErr w:type="spellStart"/>
      <w:r>
        <w:t>Сосенье</w:t>
      </w:r>
      <w:proofErr w:type="spellEnd"/>
      <w:r>
        <w:t xml:space="preserve"> 2я Середина, д. Ивановка (Кубань), д. Малороссов, п. Гражданский, д. </w:t>
      </w:r>
      <w:proofErr w:type="spellStart"/>
      <w:r>
        <w:t>Извеково</w:t>
      </w:r>
      <w:proofErr w:type="spellEnd"/>
      <w:r>
        <w:t xml:space="preserve">, д. </w:t>
      </w:r>
      <w:proofErr w:type="spellStart"/>
      <w:r>
        <w:t>Башкатово</w:t>
      </w:r>
      <w:proofErr w:type="spellEnd"/>
      <w:r>
        <w:t xml:space="preserve">, д. </w:t>
      </w:r>
      <w:proofErr w:type="spellStart"/>
      <w:r>
        <w:t>Пятинская</w:t>
      </w:r>
      <w:proofErr w:type="spellEnd"/>
      <w:r>
        <w:t xml:space="preserve">, д. </w:t>
      </w:r>
      <w:proofErr w:type="spellStart"/>
      <w:r>
        <w:t>Переведеновка</w:t>
      </w:r>
      <w:proofErr w:type="spellEnd"/>
      <w:r>
        <w:t xml:space="preserve">, д. Давыдово, д. </w:t>
      </w:r>
      <w:proofErr w:type="spellStart"/>
      <w:r>
        <w:t>Хаустово</w:t>
      </w:r>
      <w:proofErr w:type="spellEnd"/>
      <w:r>
        <w:t xml:space="preserve">, д. </w:t>
      </w:r>
      <w:proofErr w:type="spellStart"/>
      <w:r>
        <w:t>Критово</w:t>
      </w:r>
      <w:proofErr w:type="spellEnd"/>
      <w:r>
        <w:t xml:space="preserve">, д. </w:t>
      </w:r>
      <w:proofErr w:type="spellStart"/>
      <w:r>
        <w:t>Нахаловка</w:t>
      </w:r>
      <w:proofErr w:type="spellEnd"/>
      <w:r>
        <w:t xml:space="preserve">, д. Петровка, д. </w:t>
      </w:r>
      <w:r>
        <w:lastRenderedPageBreak/>
        <w:t xml:space="preserve">Малая Казинка, д. </w:t>
      </w:r>
      <w:proofErr w:type="spellStart"/>
      <w:r>
        <w:t>Дрогайцево</w:t>
      </w:r>
      <w:proofErr w:type="spellEnd"/>
      <w:r>
        <w:t xml:space="preserve">, д. Малиновка, д. </w:t>
      </w:r>
      <w:proofErr w:type="spellStart"/>
      <w:r>
        <w:t>Харчиково</w:t>
      </w:r>
      <w:proofErr w:type="spellEnd"/>
      <w:r>
        <w:t xml:space="preserve">, д. </w:t>
      </w:r>
      <w:proofErr w:type="spellStart"/>
      <w:r>
        <w:t>Верхососенье</w:t>
      </w:r>
      <w:proofErr w:type="spellEnd"/>
      <w:r>
        <w:t xml:space="preserve"> Центральное, д. Копаное, п. Красный Луч, д. </w:t>
      </w:r>
      <w:proofErr w:type="spellStart"/>
      <w:r>
        <w:t>Большегорье</w:t>
      </w:r>
      <w:proofErr w:type="spellEnd"/>
      <w:r>
        <w:t xml:space="preserve">, д. Афанасьевка, д. Васютино, с. Успенское, д. Николаевка, д. </w:t>
      </w:r>
      <w:proofErr w:type="spellStart"/>
      <w:r>
        <w:t>Журавец</w:t>
      </w:r>
      <w:proofErr w:type="spellEnd"/>
      <w:r>
        <w:t xml:space="preserve">, </w:t>
      </w:r>
      <w:proofErr w:type="spellStart"/>
      <w:r>
        <w:t>д.Трубицино</w:t>
      </w:r>
      <w:proofErr w:type="spellEnd"/>
      <w:r>
        <w:t xml:space="preserve">, д. </w:t>
      </w:r>
      <w:proofErr w:type="spellStart"/>
      <w:r>
        <w:t>Дюковская</w:t>
      </w:r>
      <w:proofErr w:type="spellEnd"/>
      <w:r>
        <w:t xml:space="preserve">, д. </w:t>
      </w:r>
      <w:proofErr w:type="spellStart"/>
      <w:r>
        <w:t>Морозовка</w:t>
      </w:r>
      <w:proofErr w:type="spellEnd"/>
      <w:r>
        <w:t xml:space="preserve">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Ретинка</w:t>
      </w:r>
      <w:proofErr w:type="spellEnd"/>
      <w:r>
        <w:t xml:space="preserve">, д. </w:t>
      </w:r>
      <w:proofErr w:type="spellStart"/>
      <w:r>
        <w:t>Барковка</w:t>
      </w:r>
      <w:proofErr w:type="spellEnd"/>
      <w:r>
        <w:t>,</w:t>
      </w:r>
    </w:p>
    <w:p w:rsidR="00FD476F" w:rsidRDefault="00FD476F" w:rsidP="00FD476F">
      <w:pPr>
        <w:jc w:val="both"/>
      </w:pPr>
      <w:r>
        <w:t xml:space="preserve">планируется проведение обработки препаратом: </w:t>
      </w:r>
      <w:proofErr w:type="spellStart"/>
      <w:r>
        <w:t>Абакус</w:t>
      </w:r>
      <w:proofErr w:type="spellEnd"/>
      <w:r>
        <w:t xml:space="preserve"> Ультра; </w:t>
      </w:r>
      <w:proofErr w:type="spellStart"/>
      <w:r>
        <w:t>Синтрон</w:t>
      </w:r>
      <w:proofErr w:type="spellEnd"/>
      <w:r>
        <w:t xml:space="preserve">; Балий; </w:t>
      </w:r>
      <w:proofErr w:type="spellStart"/>
      <w:r>
        <w:t>Приаксор</w:t>
      </w:r>
      <w:proofErr w:type="spellEnd"/>
      <w:r>
        <w:t xml:space="preserve"> Макс; </w:t>
      </w:r>
      <w:proofErr w:type="spellStart"/>
      <w:r>
        <w:t>Деларо</w:t>
      </w:r>
      <w:proofErr w:type="spellEnd"/>
      <w:r>
        <w:t xml:space="preserve">; Цепеллин </w:t>
      </w:r>
      <w:proofErr w:type="spellStart"/>
      <w:r>
        <w:t>Эдванс</w:t>
      </w:r>
      <w:proofErr w:type="spellEnd"/>
      <w:r>
        <w:t xml:space="preserve">; Борей Нео; </w:t>
      </w:r>
      <w:proofErr w:type="spellStart"/>
      <w:r>
        <w:t>Комплемет</w:t>
      </w:r>
      <w:proofErr w:type="spellEnd"/>
      <w:r>
        <w:t xml:space="preserve"> Железо; </w:t>
      </w:r>
      <w:proofErr w:type="spellStart"/>
      <w:r>
        <w:t>Комплемет</w:t>
      </w:r>
      <w:proofErr w:type="spellEnd"/>
      <w:r>
        <w:t xml:space="preserve"> Зерно Импульс; </w:t>
      </w:r>
      <w:proofErr w:type="spellStart"/>
      <w:r>
        <w:t>Солигор</w:t>
      </w:r>
      <w:proofErr w:type="spellEnd"/>
      <w:r>
        <w:t xml:space="preserve">; </w:t>
      </w:r>
      <w:proofErr w:type="spellStart"/>
      <w:r>
        <w:t>Синтрон</w:t>
      </w:r>
      <w:proofErr w:type="spellEnd"/>
      <w:r>
        <w:t xml:space="preserve">; Ракурс; Борей; </w:t>
      </w:r>
      <w:proofErr w:type="spellStart"/>
      <w:r>
        <w:t>Тифенс</w:t>
      </w:r>
      <w:proofErr w:type="spellEnd"/>
      <w:r>
        <w:t xml:space="preserve"> Классик; </w:t>
      </w:r>
      <w:proofErr w:type="spellStart"/>
      <w:r>
        <w:t>Алсион</w:t>
      </w:r>
      <w:proofErr w:type="spellEnd"/>
      <w:r>
        <w:t xml:space="preserve">; Реликт Р; Реликт М; </w:t>
      </w:r>
      <w:proofErr w:type="spellStart"/>
      <w:r>
        <w:t>КомплеМет</w:t>
      </w:r>
      <w:proofErr w:type="spellEnd"/>
      <w:r>
        <w:t xml:space="preserve"> РК; </w:t>
      </w:r>
      <w:proofErr w:type="spellStart"/>
      <w:r>
        <w:t>КомплеМет</w:t>
      </w:r>
      <w:proofErr w:type="spellEnd"/>
      <w:r>
        <w:t xml:space="preserve"> Молибден; </w:t>
      </w:r>
      <w:proofErr w:type="spellStart"/>
      <w:r>
        <w:t>Миура</w:t>
      </w:r>
      <w:proofErr w:type="spellEnd"/>
      <w:r>
        <w:t>; Корсар; Евро-</w:t>
      </w:r>
      <w:proofErr w:type="spellStart"/>
      <w:r>
        <w:t>Лайтнинг</w:t>
      </w:r>
      <w:proofErr w:type="spellEnd"/>
      <w:r>
        <w:t xml:space="preserve">; Трибун; Гермес Форте; </w:t>
      </w:r>
      <w:proofErr w:type="spellStart"/>
      <w:r>
        <w:t>Санимокс</w:t>
      </w:r>
      <w:proofErr w:type="spellEnd"/>
      <w:r>
        <w:t xml:space="preserve">; </w:t>
      </w:r>
      <w:proofErr w:type="spellStart"/>
      <w:r>
        <w:t>КомплеМетЭластико</w:t>
      </w:r>
      <w:proofErr w:type="spellEnd"/>
      <w:r>
        <w:t xml:space="preserve">; </w:t>
      </w:r>
      <w:proofErr w:type="spellStart"/>
      <w:r>
        <w:t>Орикс</w:t>
      </w:r>
      <w:proofErr w:type="spellEnd"/>
      <w:r>
        <w:t xml:space="preserve">; </w:t>
      </w:r>
      <w:proofErr w:type="spellStart"/>
      <w:r>
        <w:t>Крестраж</w:t>
      </w:r>
      <w:proofErr w:type="spellEnd"/>
      <w:r>
        <w:t xml:space="preserve">; </w:t>
      </w:r>
      <w:proofErr w:type="spellStart"/>
      <w:r>
        <w:t>Декстер</w:t>
      </w:r>
      <w:proofErr w:type="spellEnd"/>
      <w:r>
        <w:t xml:space="preserve"> Турбо; Оцелот Плюс; </w:t>
      </w:r>
      <w:proofErr w:type="spellStart"/>
      <w:r>
        <w:t>Фертикс</w:t>
      </w:r>
      <w:proofErr w:type="spellEnd"/>
      <w:r>
        <w:t xml:space="preserve"> марки А; Торнадо 540. </w:t>
      </w:r>
    </w:p>
    <w:p w:rsidR="00FD476F" w:rsidRDefault="00FD476F" w:rsidP="00FD476F">
      <w:pPr>
        <w:jc w:val="both"/>
      </w:pPr>
      <w:r>
        <w:t>Класс опасности для пчел: 1, класс опасности для человека: 2.</w:t>
      </w:r>
    </w:p>
    <w:p w:rsidR="00FD476F" w:rsidRDefault="00FD476F" w:rsidP="00FD476F">
      <w:pPr>
        <w:jc w:val="both"/>
      </w:pPr>
      <w:r>
        <w:t>Культура обработки: пшеница озимая.</w:t>
      </w:r>
    </w:p>
    <w:p w:rsidR="00FD476F" w:rsidRDefault="00FD476F" w:rsidP="00FD476F">
      <w:pPr>
        <w:jc w:val="both"/>
      </w:pPr>
      <w:r>
        <w:t>Способ обработки: наземный.</w:t>
      </w:r>
    </w:p>
    <w:p w:rsidR="00FD476F" w:rsidRDefault="00FD476F" w:rsidP="00FD476F">
      <w:pPr>
        <w:jc w:val="both"/>
      </w:pPr>
      <w:r>
        <w:t xml:space="preserve">Дополнительная информация: Пшеница озимая, обработка: </w:t>
      </w:r>
      <w:proofErr w:type="spellStart"/>
      <w:r>
        <w:t>Абакус</w:t>
      </w:r>
      <w:proofErr w:type="spellEnd"/>
      <w:r>
        <w:t xml:space="preserve"> Ультра - 1,3 л/га, </w:t>
      </w:r>
      <w:proofErr w:type="spellStart"/>
      <w:r>
        <w:t>Синтрон</w:t>
      </w:r>
      <w:proofErr w:type="spellEnd"/>
      <w:r>
        <w:t xml:space="preserve"> - 1,25 л/га, Балий - 0,8 л/га, </w:t>
      </w:r>
      <w:proofErr w:type="spellStart"/>
      <w:r>
        <w:t>Приаксор</w:t>
      </w:r>
      <w:proofErr w:type="spellEnd"/>
      <w:r>
        <w:t xml:space="preserve"> Макс - 0,75 л/га,</w:t>
      </w:r>
    </w:p>
    <w:p w:rsidR="00FD476F" w:rsidRDefault="00FD476F" w:rsidP="00FD476F">
      <w:pPr>
        <w:jc w:val="both"/>
      </w:pPr>
      <w:proofErr w:type="spellStart"/>
      <w:r>
        <w:t>Деларо</w:t>
      </w:r>
      <w:proofErr w:type="spellEnd"/>
      <w:r>
        <w:t xml:space="preserve"> - 0,75 л/га, Цепеллин </w:t>
      </w:r>
      <w:proofErr w:type="spellStart"/>
      <w:r>
        <w:t>Эдванс</w:t>
      </w:r>
      <w:proofErr w:type="spellEnd"/>
      <w:r>
        <w:t xml:space="preserve"> - 0,2 л/га, Борей Нео - 0,2 л/га, </w:t>
      </w:r>
      <w:proofErr w:type="spellStart"/>
      <w:r>
        <w:t>Комплемет</w:t>
      </w:r>
      <w:proofErr w:type="spellEnd"/>
      <w:r>
        <w:t xml:space="preserve"> Железо - 0,5 л/га, </w:t>
      </w:r>
      <w:proofErr w:type="spellStart"/>
      <w:r>
        <w:t>Комплемет</w:t>
      </w:r>
      <w:proofErr w:type="spellEnd"/>
      <w:r>
        <w:t xml:space="preserve"> Зерно Импульс - 1,0 л/га.</w:t>
      </w:r>
    </w:p>
    <w:p w:rsidR="00FD476F" w:rsidRDefault="00FD476F" w:rsidP="00FD476F">
      <w:pPr>
        <w:jc w:val="both"/>
      </w:pPr>
      <w:r>
        <w:t xml:space="preserve">Пшеница яровая, обработка: </w:t>
      </w:r>
      <w:proofErr w:type="spellStart"/>
      <w:r>
        <w:t>Солигор</w:t>
      </w:r>
      <w:proofErr w:type="spellEnd"/>
      <w:r>
        <w:t xml:space="preserve"> -0,8 л/га, </w:t>
      </w:r>
      <w:proofErr w:type="spellStart"/>
      <w:r>
        <w:t>Синтрон</w:t>
      </w:r>
      <w:proofErr w:type="spellEnd"/>
      <w:r>
        <w:t xml:space="preserve"> - 1,25 л/га, Борей - 0,09 л/га, Трибун - 0,025 кг/га, </w:t>
      </w:r>
      <w:proofErr w:type="spellStart"/>
      <w:r>
        <w:t>Орикс</w:t>
      </w:r>
      <w:proofErr w:type="spellEnd"/>
      <w:r>
        <w:t xml:space="preserve"> - 0,5 л/га, </w:t>
      </w:r>
      <w:proofErr w:type="spellStart"/>
      <w:r>
        <w:t>Крестраж</w:t>
      </w:r>
      <w:proofErr w:type="spellEnd"/>
      <w:r>
        <w:t xml:space="preserve"> - 0,8 л/га, </w:t>
      </w:r>
      <w:proofErr w:type="spellStart"/>
      <w:r>
        <w:t>Декстер</w:t>
      </w:r>
      <w:proofErr w:type="spellEnd"/>
      <w:r>
        <w:t xml:space="preserve"> Турбо - 0,2 л/га.</w:t>
      </w:r>
    </w:p>
    <w:p w:rsidR="00FD476F" w:rsidRDefault="00FD476F" w:rsidP="00FD476F">
      <w:pPr>
        <w:jc w:val="both"/>
      </w:pPr>
      <w:r>
        <w:t xml:space="preserve">Ячмень яровой, обработка: Ракурс - 0,4 л/га, Борей - 0,09 л/га, Трибун - 0,02 кг/га, Оцелот Плюс - 1,0 л/га, </w:t>
      </w:r>
      <w:proofErr w:type="spellStart"/>
      <w:r>
        <w:t>Крестраж</w:t>
      </w:r>
      <w:proofErr w:type="spellEnd"/>
      <w:r>
        <w:t xml:space="preserve"> - 0,8 л/га, </w:t>
      </w:r>
      <w:proofErr w:type="spellStart"/>
      <w:r>
        <w:t>Декстер</w:t>
      </w:r>
      <w:proofErr w:type="spellEnd"/>
      <w:r>
        <w:t xml:space="preserve"> Турбо - 0,2 л/га, </w:t>
      </w:r>
      <w:proofErr w:type="spellStart"/>
      <w:r>
        <w:t>Фертикс</w:t>
      </w:r>
      <w:proofErr w:type="spellEnd"/>
      <w:r>
        <w:t xml:space="preserve"> марки А - 1,0 л/га.</w:t>
      </w:r>
    </w:p>
    <w:p w:rsidR="00FD476F" w:rsidRDefault="00FD476F" w:rsidP="00FD476F">
      <w:pPr>
        <w:jc w:val="both"/>
      </w:pPr>
      <w:r>
        <w:t xml:space="preserve">Соя, обработка: </w:t>
      </w:r>
      <w:proofErr w:type="spellStart"/>
      <w:r>
        <w:t>Тифенс</w:t>
      </w:r>
      <w:proofErr w:type="spellEnd"/>
      <w:r>
        <w:t xml:space="preserve"> Классик - 0,05 кг/га, </w:t>
      </w:r>
      <w:proofErr w:type="spellStart"/>
      <w:r>
        <w:t>Алсион</w:t>
      </w:r>
      <w:proofErr w:type="spellEnd"/>
      <w:r>
        <w:t xml:space="preserve"> - 0,008 кг/га, Реликт Р - 0,5 л/га, Реликт М - 0,4 л/</w:t>
      </w:r>
      <w:proofErr w:type="spellStart"/>
      <w:proofErr w:type="gramStart"/>
      <w:r>
        <w:t>га,КомплеМет</w:t>
      </w:r>
      <w:proofErr w:type="spellEnd"/>
      <w:proofErr w:type="gramEnd"/>
      <w:r>
        <w:t xml:space="preserve"> РК - 1,0 л/га, </w:t>
      </w:r>
      <w:proofErr w:type="spellStart"/>
      <w:r>
        <w:t>КомплеМет</w:t>
      </w:r>
      <w:proofErr w:type="spellEnd"/>
      <w:r>
        <w:t xml:space="preserve"> Молибден - 0,5 л/га, </w:t>
      </w:r>
      <w:proofErr w:type="spellStart"/>
      <w:r>
        <w:t>Миура</w:t>
      </w:r>
      <w:proofErr w:type="spellEnd"/>
      <w:r>
        <w:t xml:space="preserve"> н/р - 0,8 л/га, Корсар - 2,0 л/га, Концепт - 1,0 л/га.</w:t>
      </w:r>
    </w:p>
    <w:p w:rsidR="00FD476F" w:rsidRDefault="00FD476F" w:rsidP="00FD476F">
      <w:pPr>
        <w:jc w:val="both"/>
      </w:pPr>
      <w:r>
        <w:t>Подсолнечник, обработка: Евро-</w:t>
      </w:r>
      <w:proofErr w:type="spellStart"/>
      <w:r>
        <w:t>Лайтнинг</w:t>
      </w:r>
      <w:proofErr w:type="spellEnd"/>
      <w:r>
        <w:t xml:space="preserve">, ВРК - 1,2 л/га, Трибун - 0,05 кг/га, Гермес Форте, МД - 1,5 л/га, </w:t>
      </w:r>
      <w:proofErr w:type="spellStart"/>
      <w:r>
        <w:t>Санимокс</w:t>
      </w:r>
      <w:proofErr w:type="spellEnd"/>
      <w:r>
        <w:t xml:space="preserve"> - 1,2 л/га, </w:t>
      </w:r>
      <w:proofErr w:type="spellStart"/>
      <w:r>
        <w:t>КомплеМет</w:t>
      </w:r>
      <w:proofErr w:type="spellEnd"/>
      <w:r>
        <w:t xml:space="preserve"> </w:t>
      </w:r>
      <w:proofErr w:type="spellStart"/>
      <w:r>
        <w:t>Эластико</w:t>
      </w:r>
      <w:proofErr w:type="spellEnd"/>
      <w:r>
        <w:t xml:space="preserve"> - 0,3 л/га.</w:t>
      </w:r>
    </w:p>
    <w:p w:rsidR="00FD476F" w:rsidRDefault="00FD476F" w:rsidP="00FD476F">
      <w:pPr>
        <w:jc w:val="both"/>
      </w:pPr>
      <w:r>
        <w:t>Пар, обработка: Торнадо 540 - 2,7 л/га.</w:t>
      </w:r>
    </w:p>
    <w:p w:rsidR="00FD476F" w:rsidRDefault="00FD476F" w:rsidP="00FD476F">
      <w:pPr>
        <w:jc w:val="both"/>
      </w:pPr>
      <w:r>
        <w:t>Рекомендуемые сроки изоляции пчел в ульях: 144 часа с даты проведения обработки.</w:t>
      </w:r>
    </w:p>
    <w:p w:rsidR="00FD476F" w:rsidRDefault="00FD476F" w:rsidP="00FD476F">
      <w:r>
        <w:t>Уведомление №20742 сформировано 13.06.2026 на сайте polevizor.ru</w:t>
      </w:r>
    </w:p>
    <w:p w:rsidR="00FD476F" w:rsidRDefault="00FD476F" w:rsidP="00FD476F">
      <w:r>
        <w:t>Дата оповещения для подписчиков 13.06.2026.</w:t>
      </w:r>
    </w:p>
    <w:p w:rsidR="00FD476F" w:rsidRDefault="00FD476F" w:rsidP="00FD476F"/>
    <w:p w:rsidR="00FD476F" w:rsidRDefault="00FD476F" w:rsidP="00FD476F">
      <w:r>
        <w:t>Сайт polevizor.ru является сетевым СМИ, Регистрационный номер</w:t>
      </w:r>
    </w:p>
    <w:p w:rsidR="00FD476F" w:rsidRDefault="00FD476F" w:rsidP="00FD476F">
      <w:r>
        <w:t>и дата принятия решения о регистрации:</w:t>
      </w:r>
    </w:p>
    <w:p w:rsidR="00FD476F" w:rsidRDefault="00FD476F" w:rsidP="00FD476F">
      <w:r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>.</w:t>
      </w:r>
    </w:p>
    <w:p w:rsidR="00FD476F" w:rsidRDefault="00FD476F" w:rsidP="00FD476F">
      <w:bookmarkStart w:id="0" w:name="_GoBack"/>
      <w:bookmarkEnd w:id="0"/>
      <w:r>
        <w:t>Кадастровая публичная карта: https://pkk.rosreestr.ru</w:t>
      </w:r>
    </w:p>
    <w:p w:rsidR="00CA3D21" w:rsidRDefault="00CA3D21"/>
    <w:sectPr w:rsidR="00CA3D21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6F"/>
    <w:rsid w:val="003D0771"/>
    <w:rsid w:val="005670D9"/>
    <w:rsid w:val="00CA3D21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CE90"/>
  <w15:chartTrackingRefBased/>
  <w15:docId w15:val="{D8E18FF0-7220-4E04-B0EB-AEBB095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5036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2026-06-15T12:14:00Z</dcterms:created>
  <dcterms:modified xsi:type="dcterms:W3CDTF">2026-06-15T12:29:00Z</dcterms:modified>
</cp:coreProperties>
</file>