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A8B71" w14:textId="77777777" w:rsidR="005F1FAB" w:rsidRDefault="00000000">
      <w:pPr>
        <w:spacing w:after="0" w:line="240" w:lineRule="auto"/>
        <w:ind w:right="142" w:firstLine="850"/>
        <w:jc w:val="both"/>
        <w:rPr>
          <w:rFonts w:ascii="Times New Roman" w:hAnsi="Times New Roman"/>
          <w:b/>
          <w:color w:val="333333"/>
          <w:sz w:val="28"/>
        </w:rPr>
      </w:pPr>
      <w:r>
        <w:rPr>
          <w:rFonts w:ascii="Times New Roman" w:hAnsi="Times New Roman"/>
          <w:b/>
          <w:color w:val="333333"/>
          <w:sz w:val="28"/>
        </w:rPr>
        <w:t>Основания для применения условно-досрочного освобождения от отбывания наказания для лиц определенных категорий.</w:t>
      </w:r>
    </w:p>
    <w:p w14:paraId="57A42F33" w14:textId="77777777" w:rsidR="005F1FAB" w:rsidRDefault="00000000">
      <w:pPr>
        <w:spacing w:after="0" w:line="240" w:lineRule="auto"/>
        <w:ind w:right="142" w:firstLine="85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По общему правилу порядок и условия условно-досрочного отбывания от наказания регулируется ст. 79 УК РФ, согласно которому лицо, отбывающее содержание в дисциплинарной воинской части, принудительные работы или лишение свободы, подлежит условно-досрочному освобождению, если судом будет признано, что для своего исправления оно не нуждается в полном отбывании назначенного судом наказания, а также возместило вред (полностью или частично), причиненный преступлением, в размере, определенном решением суда. При этом лицо может быть полностью или частично освобождено от отбывания дополнительного вида наказания.</w:t>
      </w:r>
    </w:p>
    <w:p w14:paraId="50B3A21D" w14:textId="77777777" w:rsidR="005F1FAB" w:rsidRDefault="00000000">
      <w:pPr>
        <w:spacing w:after="0" w:line="240" w:lineRule="auto"/>
        <w:ind w:right="142" w:firstLine="85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Условно-досрочное освобождение может быть применено только после фактического отбытия осужденным установленной законом части наказания.</w:t>
      </w:r>
    </w:p>
    <w:p w14:paraId="165F07F5" w14:textId="77777777" w:rsidR="005F1FAB" w:rsidRDefault="00000000">
      <w:pPr>
        <w:spacing w:after="0" w:line="240" w:lineRule="auto"/>
        <w:ind w:right="142" w:firstLine="85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Так в отношении несовершеннолетних, беременных женщин и женщин, имеющих ребенка в возрасте до 4 лет, находящегося в доме ребенка испарительного учреждения, предусмотрены иные сроки отбытия наказания, при котором возможно примирение такой нормы.</w:t>
      </w:r>
    </w:p>
    <w:p w14:paraId="56C0F82D" w14:textId="77777777" w:rsidR="005F1FAB" w:rsidRDefault="00000000">
      <w:pPr>
        <w:spacing w:after="0" w:line="240" w:lineRule="auto"/>
        <w:ind w:right="142" w:firstLine="85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В соответствии со ст. 93 УК РФ условно-досрочное освобождение от отбывания наказания может быть применено к лицу, совершившему преступление в несовершеннолетнем возрасте, осужденному к лишению свободы, после фактического отбытия:</w:t>
      </w:r>
    </w:p>
    <w:p w14:paraId="43FDBCB3" w14:textId="77777777" w:rsidR="005F1FAB" w:rsidRDefault="00000000">
      <w:pPr>
        <w:spacing w:after="0" w:line="240" w:lineRule="auto"/>
        <w:ind w:right="142" w:firstLine="85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а) не менее одной трети срока наказания, назначенного судом за преступление небольшой или средней тяжести либо за тяжкое преступление;</w:t>
      </w:r>
    </w:p>
    <w:p w14:paraId="783CFD82" w14:textId="77777777" w:rsidR="005F1FAB" w:rsidRDefault="00000000">
      <w:pPr>
        <w:spacing w:after="0" w:line="240" w:lineRule="auto"/>
        <w:ind w:right="142" w:firstLine="85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б) не менее двух третей срока наказания, назначенного судом за особо тяжкое преступление.</w:t>
      </w:r>
    </w:p>
    <w:p w14:paraId="56D6664D" w14:textId="77777777" w:rsidR="005F1FAB" w:rsidRDefault="00000000">
      <w:pPr>
        <w:spacing w:after="0" w:line="240" w:lineRule="auto"/>
        <w:ind w:right="142" w:firstLine="85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Условно-досрочное освобождение от отбывания наказания может быть применено к осужденным к лишению свободы беременной женщине или женщине, имеющей ребенка в возрасте до четырех лет, находящегося в доме ребенка исправительного учреждения, совершившим преступление в несовершеннолетнем возрасте, после фактического отбытия не менее одной четверти срока наказания, назначенного судом за преступление небольшой тяжести.</w:t>
      </w:r>
    </w:p>
    <w:p w14:paraId="7A1F7E65" w14:textId="77777777" w:rsidR="005F1FAB" w:rsidRDefault="005F1FAB">
      <w:pPr>
        <w:spacing w:after="0" w:line="240" w:lineRule="auto"/>
        <w:ind w:right="142" w:firstLine="850"/>
        <w:jc w:val="both"/>
        <w:rPr>
          <w:rFonts w:ascii="Times New Roman" w:hAnsi="Times New Roman"/>
          <w:color w:val="333333"/>
          <w:sz w:val="28"/>
        </w:rPr>
      </w:pPr>
    </w:p>
    <w:p w14:paraId="2540F482" w14:textId="77777777" w:rsidR="005F1FAB" w:rsidRDefault="005F1FAB">
      <w:pPr>
        <w:spacing w:after="0" w:line="240" w:lineRule="auto"/>
        <w:ind w:right="142" w:firstLine="850"/>
        <w:jc w:val="both"/>
        <w:rPr>
          <w:rFonts w:ascii="Times New Roman" w:hAnsi="Times New Roman"/>
          <w:sz w:val="28"/>
        </w:rPr>
      </w:pPr>
    </w:p>
    <w:p w14:paraId="47F0F6F8" w14:textId="77777777" w:rsidR="005F1FAB" w:rsidRDefault="005F1FAB">
      <w:pPr>
        <w:spacing w:after="0" w:line="240" w:lineRule="auto"/>
        <w:ind w:right="142" w:firstLine="850"/>
        <w:jc w:val="both"/>
        <w:rPr>
          <w:rFonts w:ascii="Times New Roman" w:hAnsi="Times New Roman"/>
          <w:sz w:val="28"/>
        </w:rPr>
      </w:pPr>
    </w:p>
    <w:p w14:paraId="023F5679" w14:textId="77777777" w:rsidR="005F1FAB" w:rsidRDefault="005F1FAB">
      <w:pPr>
        <w:spacing w:after="0" w:line="240" w:lineRule="auto"/>
        <w:ind w:right="142" w:firstLine="850"/>
        <w:jc w:val="both"/>
        <w:rPr>
          <w:rFonts w:ascii="Times New Roman" w:hAnsi="Times New Roman"/>
          <w:color w:val="333333"/>
          <w:sz w:val="28"/>
        </w:rPr>
      </w:pPr>
    </w:p>
    <w:p w14:paraId="52E51348" w14:textId="77777777" w:rsidR="005F1FAB" w:rsidRDefault="005F1FAB">
      <w:pPr>
        <w:spacing w:after="0" w:line="240" w:lineRule="auto"/>
        <w:ind w:right="142" w:firstLine="850"/>
        <w:jc w:val="both"/>
        <w:rPr>
          <w:rFonts w:ascii="Times New Roman" w:hAnsi="Times New Roman"/>
          <w:sz w:val="28"/>
        </w:rPr>
      </w:pPr>
    </w:p>
    <w:p w14:paraId="39219B42" w14:textId="77777777" w:rsidR="005F1FAB" w:rsidRDefault="005F1FAB">
      <w:pPr>
        <w:spacing w:after="0" w:line="240" w:lineRule="auto"/>
        <w:ind w:right="142" w:firstLine="850"/>
        <w:jc w:val="both"/>
        <w:rPr>
          <w:rFonts w:ascii="Times New Roman" w:hAnsi="Times New Roman"/>
          <w:sz w:val="28"/>
        </w:rPr>
      </w:pPr>
    </w:p>
    <w:p w14:paraId="594E053F" w14:textId="77777777" w:rsidR="005F1FAB" w:rsidRDefault="005F1FAB">
      <w:pPr>
        <w:spacing w:after="0" w:line="240" w:lineRule="auto"/>
        <w:ind w:right="142" w:firstLine="850"/>
        <w:jc w:val="both"/>
        <w:outlineLvl w:val="0"/>
        <w:rPr>
          <w:rFonts w:ascii="Times New Roman" w:hAnsi="Times New Roman"/>
          <w:b/>
          <w:sz w:val="28"/>
        </w:rPr>
      </w:pPr>
    </w:p>
    <w:p w14:paraId="212C2CA9" w14:textId="77777777" w:rsidR="005F1FAB" w:rsidRDefault="005F1FAB">
      <w:pPr>
        <w:spacing w:after="0" w:line="240" w:lineRule="auto"/>
        <w:ind w:right="142" w:firstLine="850"/>
        <w:jc w:val="both"/>
        <w:outlineLvl w:val="0"/>
        <w:rPr>
          <w:rFonts w:ascii="Times New Roman" w:hAnsi="Times New Roman"/>
          <w:color w:val="333333"/>
          <w:sz w:val="28"/>
        </w:rPr>
      </w:pPr>
    </w:p>
    <w:p w14:paraId="36BA2304" w14:textId="77777777" w:rsidR="005F1FAB" w:rsidRDefault="005F1FAB">
      <w:pPr>
        <w:spacing w:after="0" w:line="240" w:lineRule="auto"/>
        <w:ind w:right="142" w:firstLine="850"/>
        <w:jc w:val="both"/>
        <w:outlineLvl w:val="0"/>
        <w:rPr>
          <w:rFonts w:ascii="Times New Roman" w:hAnsi="Times New Roman"/>
          <w:sz w:val="28"/>
        </w:rPr>
      </w:pPr>
    </w:p>
    <w:p w14:paraId="1DDE1F35" w14:textId="77777777" w:rsidR="005F1FAB" w:rsidRDefault="005F1FAB">
      <w:pPr>
        <w:spacing w:after="0" w:line="240" w:lineRule="auto"/>
        <w:ind w:right="142" w:firstLine="850"/>
        <w:jc w:val="both"/>
        <w:outlineLvl w:val="0"/>
        <w:rPr>
          <w:rFonts w:ascii="Times New Roman" w:hAnsi="Times New Roman"/>
          <w:b/>
          <w:sz w:val="28"/>
        </w:rPr>
      </w:pPr>
    </w:p>
    <w:p w14:paraId="6D5FE40E" w14:textId="77777777" w:rsidR="005F1FAB" w:rsidRDefault="005F1FAB">
      <w:pPr>
        <w:spacing w:after="0" w:line="240" w:lineRule="auto"/>
        <w:ind w:right="142" w:firstLine="850"/>
        <w:jc w:val="both"/>
        <w:outlineLvl w:val="0"/>
        <w:rPr>
          <w:rFonts w:ascii="Times New Roman" w:hAnsi="Times New Roman"/>
          <w:color w:val="333333"/>
          <w:sz w:val="28"/>
        </w:rPr>
      </w:pPr>
    </w:p>
    <w:p w14:paraId="12BCE8F2" w14:textId="77777777" w:rsidR="005F1FAB" w:rsidRDefault="005F1FAB">
      <w:pPr>
        <w:spacing w:after="0" w:line="240" w:lineRule="auto"/>
        <w:ind w:right="142" w:firstLine="850"/>
        <w:jc w:val="both"/>
        <w:rPr>
          <w:rFonts w:ascii="Times New Roman" w:hAnsi="Times New Roman"/>
          <w:b/>
          <w:color w:val="333333"/>
          <w:sz w:val="28"/>
        </w:rPr>
      </w:pPr>
    </w:p>
    <w:p w14:paraId="74414921" w14:textId="77777777" w:rsidR="005F1FAB" w:rsidRDefault="005F1FAB">
      <w:pPr>
        <w:spacing w:after="0" w:line="240" w:lineRule="auto"/>
        <w:ind w:right="142" w:firstLine="850"/>
        <w:jc w:val="both"/>
        <w:rPr>
          <w:rFonts w:ascii="Times New Roman" w:hAnsi="Times New Roman"/>
          <w:b/>
          <w:color w:val="333333"/>
          <w:sz w:val="28"/>
        </w:rPr>
      </w:pPr>
    </w:p>
    <w:p w14:paraId="45318A0C" w14:textId="77777777" w:rsidR="005F1FAB" w:rsidRDefault="005F1FAB">
      <w:pPr>
        <w:spacing w:after="0" w:line="240" w:lineRule="auto"/>
        <w:ind w:right="142" w:firstLine="850"/>
        <w:jc w:val="both"/>
        <w:rPr>
          <w:rFonts w:ascii="Times New Roman" w:hAnsi="Times New Roman"/>
          <w:sz w:val="28"/>
        </w:rPr>
      </w:pPr>
    </w:p>
    <w:sectPr w:rsidR="005F1FAB">
      <w:pgSz w:w="11906" w:h="16838"/>
      <w:pgMar w:top="1134" w:right="425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FAB"/>
    <w:rsid w:val="00321BCE"/>
    <w:rsid w:val="005F1FAB"/>
    <w:rsid w:val="0066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09022"/>
  <w15:docId w15:val="{F2FC2A0F-9A1E-422C-B7F1-7BD7AE6E5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link w:val="11"/>
    <w:uiPriority w:val="9"/>
    <w:qFormat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feeds-pageinfoitem">
    <w:name w:val="feeds-page__info_item"/>
    <w:basedOn w:val="a"/>
    <w:link w:val="feeds-pageinfoitem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eeds-pageinfoitem0">
    <w:name w:val="feeds-page__info_item"/>
    <w:basedOn w:val="1"/>
    <w:link w:val="feeds-pageinfoitem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a3"/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Интернет) Знак"/>
    <w:basedOn w:val="1"/>
    <w:link w:val="a3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feeds-pagenavigationtooltip">
    <w:name w:val="feeds-page__navigation_tooltip"/>
    <w:basedOn w:val="12"/>
    <w:link w:val="feeds-pagenavigationtooltip0"/>
  </w:style>
  <w:style w:type="character" w:customStyle="1" w:styleId="feeds-pagenavigationtooltip0">
    <w:name w:val="feeds-page__navigation_tooltip"/>
    <w:basedOn w:val="a0"/>
    <w:link w:val="feeds-pagenavigationtooltip"/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Алгоритм Спец</cp:lastModifiedBy>
  <cp:revision>3</cp:revision>
  <dcterms:created xsi:type="dcterms:W3CDTF">2026-06-26T09:36:00Z</dcterms:created>
  <dcterms:modified xsi:type="dcterms:W3CDTF">2026-06-26T12:47:00Z</dcterms:modified>
</cp:coreProperties>
</file>