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40" w:rsidRPr="00A17340" w:rsidRDefault="00A17340" w:rsidP="00A1734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17340">
        <w:rPr>
          <w:rFonts w:ascii="Times New Roman" w:eastAsia="Arial Unicode MS" w:hAnsi="Times New Roman" w:cs="Times New Roman"/>
          <w:b/>
          <w:bCs/>
          <w:sz w:val="28"/>
          <w:szCs w:val="28"/>
        </w:rPr>
        <w:t>РОССИЙСКАЯ  ФЕДЕРАЦИЯ</w:t>
      </w:r>
    </w:p>
    <w:p w:rsidR="00A17340" w:rsidRPr="00A17340" w:rsidRDefault="00A17340" w:rsidP="00A17340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17340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A17340" w:rsidRPr="00A17340" w:rsidRDefault="00A17340" w:rsidP="00A17340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17340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ПОКРОВСКИЙ РАЙОН</w:t>
      </w:r>
    </w:p>
    <w:p w:rsidR="00A17340" w:rsidRPr="00A17340" w:rsidRDefault="00A17340" w:rsidP="00A1734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A17340" w:rsidRPr="00A17340" w:rsidRDefault="00A17340" w:rsidP="00A1734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A17340">
        <w:rPr>
          <w:rFonts w:ascii="Times New Roman" w:eastAsia="Arial Unicode MS" w:hAnsi="Times New Roman" w:cs="Times New Roman"/>
          <w:b/>
          <w:bCs/>
          <w:sz w:val="28"/>
          <w:szCs w:val="28"/>
        </w:rPr>
        <w:t>АДМИНИСТРАЦИЯ   МОХОВСКОГО   СЕЛЬСКОГО   ПОСЕЛЕНИЯ</w:t>
      </w:r>
    </w:p>
    <w:p w:rsidR="00A17340" w:rsidRPr="00A17340" w:rsidRDefault="00A17340" w:rsidP="00A1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7340" w:rsidRPr="00A17340" w:rsidRDefault="00A17340" w:rsidP="00A1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7340" w:rsidRPr="00A17340" w:rsidRDefault="00A17340" w:rsidP="00A17340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proofErr w:type="gramStart"/>
      <w:r w:rsidRPr="00A17340">
        <w:rPr>
          <w:rFonts w:ascii="Times New Roman" w:eastAsia="Arial Unicode MS" w:hAnsi="Times New Roman" w:cs="Times New Roman"/>
          <w:b/>
          <w:bCs/>
          <w:sz w:val="28"/>
          <w:szCs w:val="28"/>
        </w:rPr>
        <w:t>П</w:t>
      </w:r>
      <w:proofErr w:type="gramEnd"/>
      <w:r w:rsidRPr="00A17340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A17340" w:rsidRPr="00A17340" w:rsidRDefault="00A17340" w:rsidP="00A17340">
      <w:pPr>
        <w:spacing w:after="0" w:line="240" w:lineRule="auto"/>
        <w:ind w:left="-567" w:right="-2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A17340" w:rsidRPr="00A17340" w:rsidRDefault="00A17340" w:rsidP="00A17340">
      <w:pPr>
        <w:spacing w:after="0" w:line="240" w:lineRule="auto"/>
        <w:ind w:left="-567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4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17340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 w:rsidR="00E4508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A1734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мая  2021 года                                                                                 № 19</w:t>
      </w:r>
    </w:p>
    <w:p w:rsidR="002B31D5" w:rsidRDefault="002B31D5" w:rsidP="002B31D5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kern w:val="2"/>
          <w:sz w:val="28"/>
          <w:szCs w:val="24"/>
          <w:lang w:eastAsia="hi-IN" w:bidi="hi-IN"/>
        </w:rPr>
      </w:pPr>
    </w:p>
    <w:p w:rsidR="00F347F3" w:rsidRPr="004C7932" w:rsidRDefault="00F347F3" w:rsidP="002B31D5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kern w:val="2"/>
          <w:sz w:val="28"/>
          <w:szCs w:val="24"/>
          <w:lang w:eastAsia="hi-IN" w:bidi="hi-IN"/>
        </w:rPr>
      </w:pPr>
    </w:p>
    <w:p w:rsidR="002B31D5" w:rsidRPr="00F347F3" w:rsidRDefault="002B31D5" w:rsidP="002B31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34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порядке составления проекта бюджета </w:t>
      </w:r>
    </w:p>
    <w:p w:rsidR="002B31D5" w:rsidRPr="00F347F3" w:rsidRDefault="00A17340" w:rsidP="002B31D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34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Мох</w:t>
      </w:r>
      <w:r w:rsidR="002B31D5" w:rsidRPr="00F34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овского сельского поселения </w:t>
      </w:r>
    </w:p>
    <w:p w:rsidR="002B31D5" w:rsidRPr="00F347F3" w:rsidRDefault="002B31D5" w:rsidP="002B31D5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 w:rsidRPr="00F34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очередной финансовый год и на плановый период </w:t>
      </w:r>
    </w:p>
    <w:p w:rsidR="002B31D5" w:rsidRPr="00F347F3" w:rsidRDefault="002B31D5" w:rsidP="002B31D5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B31D5" w:rsidRPr="00F347F3" w:rsidRDefault="002B31D5" w:rsidP="00A17340">
      <w:pPr>
        <w:widowControl w:val="0"/>
        <w:suppressAutoHyphens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hi-IN" w:bidi="hi-IN"/>
        </w:rPr>
      </w:pP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статьями 169 и 184 Бюджетного кодекса Российской Федерации и </w:t>
      </w:r>
      <w:r w:rsidR="00486128">
        <w:rPr>
          <w:rFonts w:ascii="Times New Roman" w:hAnsi="Times New Roman" w:cs="Times New Roman"/>
          <w:color w:val="000000"/>
          <w:sz w:val="26"/>
          <w:szCs w:val="26"/>
        </w:rPr>
        <w:t>статьей 1</w:t>
      </w:r>
      <w:r w:rsidR="00F347F3" w:rsidRPr="00F347F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Положения о бюджетном процессе в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овском сельском поселении, утвержденного решением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овского сельского Совета народных депутатов от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10.04.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/2 – СС, администрация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>овского сельского поселения</w:t>
      </w:r>
    </w:p>
    <w:p w:rsidR="002B31D5" w:rsidRPr="00F347F3" w:rsidRDefault="00A17340" w:rsidP="00A17340">
      <w:pPr>
        <w:widowControl w:val="0"/>
        <w:suppressAutoHyphens/>
        <w:spacing w:after="0"/>
        <w:outlineLvl w:val="0"/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hi-IN" w:bidi="hi-IN"/>
        </w:rPr>
      </w:pPr>
      <w:r w:rsidRPr="00F347F3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hi-IN" w:bidi="hi-IN"/>
        </w:rPr>
        <w:t xml:space="preserve">                 </w:t>
      </w:r>
      <w:r w:rsidR="002B31D5" w:rsidRPr="00F347F3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hi-IN" w:bidi="hi-IN"/>
        </w:rPr>
        <w:t>ПОСТАНОВЛЯЕТ:</w:t>
      </w:r>
    </w:p>
    <w:p w:rsidR="002B31D5" w:rsidRPr="00F347F3" w:rsidRDefault="002B31D5" w:rsidP="00A17340">
      <w:pPr>
        <w:pStyle w:val="a3"/>
        <w:numPr>
          <w:ilvl w:val="1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прилагаемый Порядок составления проекта бюджета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>овского сельского поселения на очередной финансовый год и на плановый период.</w:t>
      </w:r>
    </w:p>
    <w:p w:rsidR="002B31D5" w:rsidRPr="00F347F3" w:rsidRDefault="002B31D5" w:rsidP="00A17340">
      <w:pPr>
        <w:pStyle w:val="a3"/>
        <w:numPr>
          <w:ilvl w:val="1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вступает в силу с момента подписания и подлежит размещению на официальном сайте администрации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hAnsi="Times New Roman" w:cs="Times New Roman"/>
          <w:color w:val="000000"/>
          <w:sz w:val="26"/>
          <w:szCs w:val="26"/>
        </w:rPr>
        <w:t>овского сельского поселения в информационно-телекоммуникационной сети «Интернет».</w:t>
      </w:r>
    </w:p>
    <w:p w:rsidR="002B31D5" w:rsidRPr="00F347F3" w:rsidRDefault="002B31D5" w:rsidP="00A17340">
      <w:pPr>
        <w:pStyle w:val="a3"/>
        <w:numPr>
          <w:ilvl w:val="1"/>
          <w:numId w:val="1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47F3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Контроль за</w:t>
      </w:r>
      <w:proofErr w:type="gramEnd"/>
      <w:r w:rsidRPr="00F347F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исполнением настоящего постановления возложить на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  <w:lang w:bidi="ru-RU"/>
        </w:rPr>
        <w:t>главного</w:t>
      </w:r>
      <w:r w:rsidRPr="00F347F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бухгалтера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Новикову О.В.</w:t>
      </w:r>
    </w:p>
    <w:p w:rsidR="002B31D5" w:rsidRPr="00F347F3" w:rsidRDefault="002B31D5" w:rsidP="002B31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1D5" w:rsidRPr="00F347F3" w:rsidRDefault="002B31D5" w:rsidP="002B31D5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84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B31D5" w:rsidRPr="00F347F3" w:rsidRDefault="002B31D5" w:rsidP="002B31D5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84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7340" w:rsidRPr="00F347F3" w:rsidRDefault="002B31D5" w:rsidP="002B31D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Г</w:t>
      </w:r>
      <w:r w:rsidR="00A17340"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лава Моховского</w:t>
      </w:r>
    </w:p>
    <w:p w:rsidR="002B31D5" w:rsidRPr="00F347F3" w:rsidRDefault="002B31D5" w:rsidP="002B31D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сельского поселения </w:t>
      </w:r>
      <w:r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ab/>
        <w:t xml:space="preserve">                                </w:t>
      </w:r>
      <w:r w:rsidR="00A17340"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          </w:t>
      </w:r>
      <w:r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                  </w:t>
      </w:r>
      <w:r w:rsidR="00A17340" w:rsidRPr="00F347F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Е. И. Прохоров</w:t>
      </w:r>
    </w:p>
    <w:p w:rsidR="002B31D5" w:rsidRPr="00F347F3" w:rsidRDefault="002B31D5" w:rsidP="002B31D5">
      <w:pPr>
        <w:rPr>
          <w:rFonts w:eastAsia="Times New Roman" w:cs="Times New Roman"/>
          <w:sz w:val="26"/>
          <w:szCs w:val="26"/>
        </w:rPr>
      </w:pPr>
    </w:p>
    <w:p w:rsidR="002B31D5" w:rsidRPr="00F347F3" w:rsidRDefault="002B31D5" w:rsidP="002B31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31D5" w:rsidRPr="00F347F3" w:rsidRDefault="002B31D5" w:rsidP="002B31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47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</w:p>
    <w:p w:rsidR="002B31D5" w:rsidRDefault="002B31D5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</w:p>
    <w:p w:rsidR="00F347F3" w:rsidRPr="00F347F3" w:rsidRDefault="00F347F3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7340" w:rsidRPr="00F347F3" w:rsidRDefault="00A17340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7340" w:rsidRPr="00F347F3" w:rsidRDefault="00A17340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7340" w:rsidRPr="00F347F3" w:rsidRDefault="00A17340" w:rsidP="002B31D5">
      <w:pPr>
        <w:shd w:val="clear" w:color="auto" w:fill="FFFFFF"/>
        <w:spacing w:after="0" w:line="240" w:lineRule="auto"/>
        <w:jc w:val="both"/>
        <w:textAlignment w:val="baseline"/>
        <w:rPr>
          <w:b/>
          <w:color w:val="3C3C3C"/>
          <w:sz w:val="26"/>
          <w:szCs w:val="26"/>
        </w:rPr>
      </w:pPr>
    </w:p>
    <w:p w:rsidR="002B31D5" w:rsidRPr="00F347F3" w:rsidRDefault="002B31D5" w:rsidP="002B31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B31D5" w:rsidRPr="00F347F3" w:rsidRDefault="00F347F3" w:rsidP="00F347F3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                                  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</w:p>
    <w:p w:rsidR="002B31D5" w:rsidRPr="00F347F3" w:rsidRDefault="00F347F3" w:rsidP="00F347F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>постановлени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</w:t>
      </w:r>
    </w:p>
    <w:p w:rsidR="002B31D5" w:rsidRPr="00F347F3" w:rsidRDefault="00F347F3" w:rsidP="00F347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Мох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>овского сельского поселения</w:t>
      </w:r>
    </w:p>
    <w:p w:rsidR="002B31D5" w:rsidRPr="00F347F3" w:rsidRDefault="00F347F3" w:rsidP="00F347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4508A">
        <w:rPr>
          <w:rFonts w:ascii="Times New Roman" w:hAnsi="Times New Roman" w:cs="Times New Roman"/>
          <w:color w:val="000000"/>
          <w:sz w:val="26"/>
          <w:szCs w:val="26"/>
        </w:rPr>
        <w:t>0</w:t>
      </w:r>
      <w:bookmarkStart w:id="0" w:name="_GoBack"/>
      <w:bookmarkEnd w:id="0"/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 мая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B31D5" w:rsidRPr="00F347F3"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A17340" w:rsidRPr="00F347F3">
        <w:rPr>
          <w:rFonts w:ascii="Times New Roman" w:hAnsi="Times New Roman" w:cs="Times New Roman"/>
          <w:color w:val="000000"/>
          <w:sz w:val="26"/>
          <w:szCs w:val="26"/>
        </w:rPr>
        <w:t>19</w:t>
      </w:r>
    </w:p>
    <w:p w:rsidR="002B31D5" w:rsidRPr="00F347F3" w:rsidRDefault="002B31D5" w:rsidP="002B31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7340" w:rsidRDefault="00A17340" w:rsidP="002B31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9501D" w:rsidRPr="00F347F3" w:rsidRDefault="00A9501D" w:rsidP="002B31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B31D5" w:rsidRPr="00F347F3" w:rsidRDefault="002B31D5" w:rsidP="00A173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</w:t>
      </w:r>
    </w:p>
    <w:p w:rsidR="00A17340" w:rsidRPr="00F347F3" w:rsidRDefault="002B31D5" w:rsidP="00A17340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 w:rsidRPr="00F347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составления проекта бюджета </w:t>
      </w:r>
      <w:r w:rsidR="00A17340" w:rsidRPr="00F347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Моховс</w:t>
      </w:r>
      <w:r w:rsidRPr="00F347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кого сельского поселения </w:t>
      </w:r>
      <w:r w:rsidR="00A17340" w:rsidRPr="00F34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очередной финансовый год и на плановый период</w:t>
      </w:r>
    </w:p>
    <w:p w:rsidR="002B31D5" w:rsidRDefault="002B31D5" w:rsidP="002B31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9501D" w:rsidRPr="00F347F3" w:rsidRDefault="00A9501D" w:rsidP="002B31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B31D5" w:rsidRPr="00F347F3" w:rsidRDefault="002B31D5" w:rsidP="002B31D5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Общее положение</w:t>
      </w:r>
    </w:p>
    <w:p w:rsidR="002B31D5" w:rsidRPr="00F347F3" w:rsidRDefault="002B31D5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2B31D5" w:rsidRPr="00F347F3" w:rsidRDefault="002B31D5" w:rsidP="00A17340">
      <w:pPr>
        <w:pStyle w:val="a3"/>
        <w:numPr>
          <w:ilvl w:val="1"/>
          <w:numId w:val="1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формировании проекта бюджета </w:t>
      </w:r>
      <w:r w:rsidR="00A17340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овского сельского поселения (далее – проект бюджета) на очередной финансовый год и плановый период администрация </w:t>
      </w:r>
      <w:r w:rsidR="00A17340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Моховского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поселения: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составляет проект местного бюджета на очередной финансовый год и плановый период, вносит на рассмотрение в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Моховской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сельский Совет народных депутатов проект местного бюджета, а также документы и материалы, подлежащие представлению в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Моховской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сельский Совет народных депутатов одновременно с указанным проектом;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оценку ожидаемого исполнения местного бюджета за текущий финансовый год;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и утверждает основные направления бюджетной, налоговой политики сельского поселения на очередной финансовый год и плановый период, разрабатывает и одобряет прогноз </w:t>
      </w:r>
      <w:hyperlink r:id="rId8" w:tooltip="Социально-экономическое развитие" w:history="1">
        <w:r w:rsidR="002B31D5" w:rsidRPr="00F347F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социально-экономического развития</w:t>
        </w:r>
      </w:hyperlink>
      <w:r w:rsidR="002B31D5" w:rsidRPr="00F347F3">
        <w:rPr>
          <w:rFonts w:ascii="Times New Roman" w:eastAsia="Times New Roman" w:hAnsi="Times New Roman" w:cs="Times New Roman"/>
          <w:sz w:val="26"/>
          <w:szCs w:val="26"/>
        </w:rPr>
        <w:t> сельского поселения на очередной финансовый год и плановый период;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2B31D5" w:rsidRPr="00F347F3">
        <w:rPr>
          <w:rFonts w:ascii="Times New Roman" w:eastAsia="Times New Roman" w:hAnsi="Times New Roman" w:cs="Times New Roman"/>
          <w:sz w:val="26"/>
          <w:szCs w:val="26"/>
        </w:rPr>
        <w:t>разрабатывает основные характеристики (общий объем доходов, общий объем расходов, дефицита (профицита)) местного бюджета на очередной финансовый год и плановый период;</w:t>
      </w:r>
    </w:p>
    <w:p w:rsidR="002B31D5" w:rsidRPr="00F347F3" w:rsidRDefault="00A17340" w:rsidP="00A17340">
      <w:pPr>
        <w:pStyle w:val="aa"/>
        <w:spacing w:line="276" w:lineRule="auto"/>
        <w:rPr>
          <w:color w:val="000000"/>
          <w:sz w:val="26"/>
          <w:szCs w:val="26"/>
        </w:rPr>
      </w:pPr>
      <w:r w:rsidRPr="00F347F3">
        <w:rPr>
          <w:sz w:val="26"/>
          <w:szCs w:val="26"/>
        </w:rPr>
        <w:t xml:space="preserve">     - </w:t>
      </w:r>
      <w:r w:rsidR="002B31D5" w:rsidRPr="00F347F3">
        <w:rPr>
          <w:sz w:val="26"/>
          <w:szCs w:val="26"/>
        </w:rPr>
        <w:t>распределяет </w:t>
      </w:r>
      <w:hyperlink r:id="rId9" w:tooltip="Бюджетные ассигнования" w:history="1">
        <w:r w:rsidR="002B31D5" w:rsidRPr="00F347F3">
          <w:rPr>
            <w:sz w:val="26"/>
            <w:szCs w:val="26"/>
            <w:bdr w:val="none" w:sz="0" w:space="0" w:color="auto" w:frame="1"/>
          </w:rPr>
          <w:t>бюджетные ассигнования</w:t>
        </w:r>
      </w:hyperlink>
      <w:r w:rsidR="002B31D5" w:rsidRPr="00F347F3">
        <w:rPr>
          <w:sz w:val="26"/>
          <w:szCs w:val="26"/>
        </w:rPr>
        <w:t> по кодам </w:t>
      </w:r>
      <w:hyperlink r:id="rId10" w:tooltip="Бюджетная классификация" w:history="1">
        <w:r w:rsidR="002B31D5" w:rsidRPr="00F347F3">
          <w:rPr>
            <w:sz w:val="26"/>
            <w:szCs w:val="26"/>
            <w:bdr w:val="none" w:sz="0" w:space="0" w:color="auto" w:frame="1"/>
          </w:rPr>
          <w:t>бюджетной</w:t>
        </w:r>
        <w:r w:rsidRPr="00F347F3">
          <w:rPr>
            <w:sz w:val="26"/>
            <w:szCs w:val="26"/>
            <w:bdr w:val="none" w:sz="0" w:space="0" w:color="auto" w:frame="1"/>
          </w:rPr>
          <w:t xml:space="preserve">  к</w:t>
        </w:r>
        <w:r w:rsidR="002B31D5" w:rsidRPr="00F347F3">
          <w:rPr>
            <w:sz w:val="26"/>
            <w:szCs w:val="26"/>
            <w:bdr w:val="none" w:sz="0" w:space="0" w:color="auto" w:frame="1"/>
          </w:rPr>
          <w:t>лассификации</w:t>
        </w:r>
      </w:hyperlink>
      <w:r w:rsidR="002B31D5" w:rsidRPr="00F347F3">
        <w:rPr>
          <w:sz w:val="26"/>
          <w:szCs w:val="26"/>
        </w:rPr>
        <w:t> Российской Федерации на очередной финансовый год и на плановый период;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sz w:val="26"/>
          <w:szCs w:val="26"/>
        </w:rPr>
        <w:t xml:space="preserve">    - </w:t>
      </w:r>
      <w:r w:rsidR="002B31D5" w:rsidRPr="00F347F3">
        <w:rPr>
          <w:rFonts w:ascii="Times New Roman" w:eastAsia="Times New Roman" w:hAnsi="Times New Roman" w:cs="Times New Roman"/>
          <w:sz w:val="26"/>
          <w:szCs w:val="26"/>
        </w:rPr>
        <w:t>разрабатывает и утверждает муниципальные программы на очередной финансовый год и плановый период, вносит в них изменения;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sz w:val="26"/>
          <w:szCs w:val="26"/>
        </w:rPr>
        <w:t xml:space="preserve">   - </w:t>
      </w:r>
      <w:r w:rsidR="002B31D5" w:rsidRPr="00F347F3">
        <w:rPr>
          <w:rFonts w:ascii="Times New Roman" w:eastAsia="Times New Roman" w:hAnsi="Times New Roman" w:cs="Times New Roman"/>
          <w:sz w:val="26"/>
          <w:szCs w:val="26"/>
        </w:rPr>
        <w:t>подготавливает </w:t>
      </w:r>
      <w:hyperlink r:id="rId11" w:tooltip="Пояснительные записки" w:history="1">
        <w:r w:rsidR="002B31D5" w:rsidRPr="00F347F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пояснительную записку</w:t>
        </w:r>
      </w:hyperlink>
      <w:r w:rsidR="002B31D5" w:rsidRPr="00F347F3">
        <w:rPr>
          <w:rFonts w:ascii="Times New Roman" w:eastAsia="Times New Roman" w:hAnsi="Times New Roman" w:cs="Times New Roman"/>
          <w:sz w:val="26"/>
          <w:szCs w:val="26"/>
        </w:rPr>
        <w:t> к проекту местного бюджета;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проекты методик распределения и порядок предоставления межбюджетных трансфертов из местного бюджета;</w:t>
      </w:r>
    </w:p>
    <w:p w:rsidR="002B31D5" w:rsidRPr="00F347F3" w:rsidRDefault="00A17340" w:rsidP="00A173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2B31D5" w:rsidRPr="00F347F3" w:rsidRDefault="002B31D5" w:rsidP="00A17340">
      <w:pPr>
        <w:pStyle w:val="a3"/>
        <w:numPr>
          <w:ilvl w:val="1"/>
          <w:numId w:val="1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При составлении проекта местного бюджета на очередной финансовый год и плановый период, подведомственные получатели бюджетных сре</w:t>
      </w:r>
      <w:proofErr w:type="gramStart"/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пр</w:t>
      </w:r>
      <w:proofErr w:type="gramEnd"/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едставляют в администрацию сельского поселения:</w:t>
      </w:r>
    </w:p>
    <w:p w:rsidR="002B31D5" w:rsidRPr="00F347F3" w:rsidRDefault="002B31D5" w:rsidP="00A17340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обоснование бюджетных ассигнований;</w:t>
      </w:r>
    </w:p>
    <w:p w:rsidR="002B31D5" w:rsidRPr="00F347F3" w:rsidRDefault="002B31D5" w:rsidP="00A17340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по изменению объема и (или) структуры расходных обязательств, предложения по увеличению бюджетных ассигнований на реализацию утвержденных </w:t>
      </w:r>
      <w:hyperlink r:id="rId12" w:tooltip="Целевые программы" w:history="1">
        <w:r w:rsidRPr="00F347F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целевых программ</w:t>
        </w:r>
      </w:hyperlink>
      <w:r w:rsidRPr="00F347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проекты нормативных </w:t>
      </w:r>
      <w:hyperlink r:id="rId13" w:tooltip="Правовые акты" w:history="1">
        <w:r w:rsidRPr="00F347F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правовых актов</w:t>
        </w:r>
      </w:hyperlink>
      <w:r w:rsidRPr="00F347F3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соответствующей сфере деятел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ьности;</w:t>
      </w:r>
    </w:p>
    <w:p w:rsidR="002B31D5" w:rsidRPr="00F347F3" w:rsidRDefault="002B31D5" w:rsidP="00A17340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к пояснительной записке к проекту решения </w:t>
      </w:r>
      <w:r w:rsidR="00A17340"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Совета народных депутатов о местном бюджете в соответствующей сфере деятельности;</w:t>
      </w:r>
    </w:p>
    <w:p w:rsidR="002B31D5" w:rsidRPr="00F347F3" w:rsidRDefault="002B31D5" w:rsidP="00A17340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 данные и материалы, необходимые для составления проекта местного бюджета.</w:t>
      </w:r>
    </w:p>
    <w:p w:rsidR="002B31D5" w:rsidRPr="00F347F3" w:rsidRDefault="002B31D5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B31D5" w:rsidRPr="00F347F3" w:rsidRDefault="002B31D5" w:rsidP="002B31D5">
      <w:pPr>
        <w:pStyle w:val="aa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F347F3">
        <w:rPr>
          <w:sz w:val="26"/>
          <w:szCs w:val="26"/>
        </w:rPr>
        <w:t>Основные этапы составления проекта местного бюджета на очередной финансовый год и плановый период</w:t>
      </w:r>
    </w:p>
    <w:p w:rsidR="002B31D5" w:rsidRPr="00F347F3" w:rsidRDefault="002B31D5" w:rsidP="002B31D5">
      <w:pPr>
        <w:pStyle w:val="aa"/>
        <w:rPr>
          <w:sz w:val="26"/>
          <w:szCs w:val="26"/>
        </w:rPr>
      </w:pPr>
    </w:p>
    <w:p w:rsidR="002B31D5" w:rsidRPr="00F347F3" w:rsidRDefault="002B31D5" w:rsidP="00F347F3">
      <w:pPr>
        <w:pStyle w:val="aa"/>
        <w:numPr>
          <w:ilvl w:val="1"/>
          <w:numId w:val="1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347F3">
        <w:rPr>
          <w:sz w:val="26"/>
          <w:szCs w:val="26"/>
        </w:rPr>
        <w:t>Работа по составлению проекта местного бюджета на очередной финансовый год и плановый период начинается не позднее, чем за 4 месяца до начала очередного финансового года.</w:t>
      </w:r>
    </w:p>
    <w:p w:rsidR="002B31D5" w:rsidRPr="00F347F3" w:rsidRDefault="002B31D5" w:rsidP="00F347F3">
      <w:pPr>
        <w:pStyle w:val="aa"/>
        <w:numPr>
          <w:ilvl w:val="1"/>
          <w:numId w:val="1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347F3">
        <w:rPr>
          <w:sz w:val="26"/>
          <w:szCs w:val="26"/>
        </w:rPr>
        <w:t>В срок до </w:t>
      </w:r>
      <w:hyperlink r:id="rId14" w:tooltip="15 октября" w:history="1">
        <w:r w:rsidRPr="00F347F3">
          <w:rPr>
            <w:b/>
            <w:i/>
            <w:sz w:val="26"/>
            <w:szCs w:val="26"/>
            <w:bdr w:val="none" w:sz="0" w:space="0" w:color="auto" w:frame="1"/>
          </w:rPr>
          <w:t>15 октября</w:t>
        </w:r>
      </w:hyperlink>
      <w:r w:rsidRPr="00F347F3">
        <w:rPr>
          <w:sz w:val="26"/>
          <w:szCs w:val="26"/>
        </w:rPr>
        <w:t xml:space="preserve"> текущего года администрация </w:t>
      </w:r>
      <w:r w:rsidR="00A17340" w:rsidRPr="00F347F3">
        <w:rPr>
          <w:sz w:val="26"/>
          <w:szCs w:val="26"/>
        </w:rPr>
        <w:t xml:space="preserve">Моховского </w:t>
      </w:r>
      <w:r w:rsidRPr="00F347F3">
        <w:rPr>
          <w:sz w:val="26"/>
          <w:szCs w:val="26"/>
        </w:rPr>
        <w:t>сельского поселения рассматривает основные направления бюджетной, налоговой политики.</w:t>
      </w:r>
    </w:p>
    <w:p w:rsidR="002B31D5" w:rsidRPr="00F347F3" w:rsidRDefault="002B31D5" w:rsidP="00F347F3">
      <w:pPr>
        <w:pStyle w:val="aa"/>
        <w:numPr>
          <w:ilvl w:val="1"/>
          <w:numId w:val="1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347F3">
        <w:rPr>
          <w:sz w:val="26"/>
          <w:szCs w:val="26"/>
        </w:rPr>
        <w:t>В срок до </w:t>
      </w:r>
      <w:hyperlink r:id="rId15" w:tooltip="15 ноября" w:history="1">
        <w:r w:rsidRPr="00F347F3">
          <w:rPr>
            <w:b/>
            <w:i/>
            <w:sz w:val="26"/>
            <w:szCs w:val="26"/>
            <w:bdr w:val="none" w:sz="0" w:space="0" w:color="auto" w:frame="1"/>
          </w:rPr>
          <w:t>15 ноября</w:t>
        </w:r>
      </w:hyperlink>
      <w:r w:rsidRPr="00F347F3">
        <w:rPr>
          <w:sz w:val="26"/>
          <w:szCs w:val="26"/>
        </w:rPr>
        <w:t xml:space="preserve"> текущего года администрация </w:t>
      </w:r>
      <w:r w:rsidR="00A17340" w:rsidRPr="00F347F3">
        <w:rPr>
          <w:sz w:val="26"/>
          <w:szCs w:val="26"/>
        </w:rPr>
        <w:t xml:space="preserve">Моховского </w:t>
      </w:r>
      <w:r w:rsidRPr="00F347F3">
        <w:rPr>
          <w:sz w:val="26"/>
          <w:szCs w:val="26"/>
        </w:rPr>
        <w:t>сельского поселения:</w:t>
      </w:r>
    </w:p>
    <w:p w:rsidR="002B31D5" w:rsidRPr="00F347F3" w:rsidRDefault="002B31D5" w:rsidP="00F347F3">
      <w:pPr>
        <w:pStyle w:val="aa"/>
        <w:numPr>
          <w:ilvl w:val="2"/>
          <w:numId w:val="16"/>
        </w:numPr>
        <w:spacing w:line="276" w:lineRule="auto"/>
        <w:ind w:left="0" w:firstLine="709"/>
        <w:rPr>
          <w:sz w:val="26"/>
          <w:szCs w:val="26"/>
        </w:rPr>
      </w:pPr>
      <w:r w:rsidRPr="00F347F3">
        <w:rPr>
          <w:sz w:val="26"/>
          <w:szCs w:val="26"/>
        </w:rPr>
        <w:t>рассматривает прогноз социально-экономического развития сельского поселения;</w:t>
      </w:r>
    </w:p>
    <w:p w:rsidR="002B31D5" w:rsidRPr="00F347F3" w:rsidRDefault="002B31D5" w:rsidP="00F347F3">
      <w:pPr>
        <w:pStyle w:val="aa"/>
        <w:numPr>
          <w:ilvl w:val="2"/>
          <w:numId w:val="1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347F3">
        <w:rPr>
          <w:sz w:val="26"/>
          <w:szCs w:val="26"/>
        </w:rPr>
        <w:t>на основе одобренного прогноза социально-экономического развития сельского поселения на очередной финансовый год и на плановый период, других прогнозно-аналитических материалов:</w:t>
      </w:r>
    </w:p>
    <w:p w:rsidR="002B31D5" w:rsidRPr="00F347F3" w:rsidRDefault="00F347F3" w:rsidP="00F347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 прогноз основных характеристик (общий объем доходов, общий объем расходов, дефицита (профицита)) бюджета сельского поселения;</w:t>
      </w:r>
    </w:p>
    <w:p w:rsidR="002B31D5" w:rsidRPr="00F347F3" w:rsidRDefault="00F347F3" w:rsidP="00F347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формирует проект решения о местном бюджете на очередной финансовый год и плановый период и представляемые вместе с ним документы и материалы для внесения в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Моховской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сельский Совет народных депутатов;</w:t>
      </w:r>
    </w:p>
    <w:p w:rsidR="002B31D5" w:rsidRPr="00F347F3" w:rsidRDefault="00F347F3" w:rsidP="00F347F3">
      <w:pPr>
        <w:pStyle w:val="aa"/>
        <w:spacing w:line="276" w:lineRule="auto"/>
        <w:rPr>
          <w:sz w:val="26"/>
          <w:szCs w:val="26"/>
        </w:rPr>
      </w:pPr>
      <w:r w:rsidRPr="00F347F3">
        <w:rPr>
          <w:sz w:val="26"/>
          <w:szCs w:val="26"/>
        </w:rPr>
        <w:t xml:space="preserve">   -  </w:t>
      </w:r>
      <w:r w:rsidR="002B31D5" w:rsidRPr="00F347F3">
        <w:rPr>
          <w:sz w:val="26"/>
          <w:szCs w:val="26"/>
        </w:rPr>
        <w:t>рассчитывает объем бюджетных ассигнований, направляемых на исполнение публичных нормативных обязательств;</w:t>
      </w:r>
    </w:p>
    <w:p w:rsidR="002B31D5" w:rsidRPr="00F347F3" w:rsidRDefault="00F347F3" w:rsidP="00F347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определяет объем бюджетных ассигнований на исполнение действующих расходных обязательств;</w:t>
      </w:r>
    </w:p>
    <w:p w:rsidR="00F347F3" w:rsidRPr="00F347F3" w:rsidRDefault="002B31D5" w:rsidP="002B31D5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сроки, установленные решением 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овского сельск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 Совета народных депутатов, но не позднее 15 ноября текущего года администрация 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Моховского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сельского поселения вносит на рассмотрение 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овского сельского Совета народных депутатов проект решения о местном бюджете. 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</w:p>
    <w:p w:rsidR="002B31D5" w:rsidRPr="00F347F3" w:rsidRDefault="002B31D5" w:rsidP="002B31D5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Одновременно с проектом местного бюджета в 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Моховской</w:t>
      </w:r>
      <w:r w:rsidR="00F347F3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сельский Совет народных депутатов администрацией сельского поселения представляются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документы и материалы в соответствии со статьей 184.2 Бюджетного кодекса Российской Федерации.</w:t>
      </w:r>
    </w:p>
    <w:p w:rsidR="002B31D5" w:rsidRPr="00F347F3" w:rsidRDefault="002B31D5" w:rsidP="002B31D5">
      <w:pPr>
        <w:pStyle w:val="aa"/>
        <w:rPr>
          <w:sz w:val="26"/>
          <w:szCs w:val="26"/>
        </w:rPr>
      </w:pPr>
      <w:r w:rsidRPr="00F347F3">
        <w:rPr>
          <w:sz w:val="26"/>
          <w:szCs w:val="26"/>
        </w:rPr>
        <w:t xml:space="preserve">       </w:t>
      </w:r>
    </w:p>
    <w:p w:rsidR="002B31D5" w:rsidRPr="00F347F3" w:rsidRDefault="002B31D5" w:rsidP="002B31D5">
      <w:pPr>
        <w:pStyle w:val="aa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F347F3">
        <w:rPr>
          <w:sz w:val="26"/>
          <w:szCs w:val="26"/>
        </w:rPr>
        <w:t>Порядок учета, утвержденного в отчетном году местного бюджета</w:t>
      </w:r>
    </w:p>
    <w:p w:rsidR="002B31D5" w:rsidRPr="00F347F3" w:rsidRDefault="002B31D5" w:rsidP="002B31D5">
      <w:pPr>
        <w:pStyle w:val="aa"/>
        <w:jc w:val="center"/>
        <w:rPr>
          <w:sz w:val="26"/>
          <w:szCs w:val="26"/>
        </w:rPr>
      </w:pPr>
      <w:r w:rsidRPr="00F347F3">
        <w:rPr>
          <w:sz w:val="26"/>
          <w:szCs w:val="26"/>
        </w:rPr>
        <w:t>при формировании проекта местного бюджета</w:t>
      </w:r>
    </w:p>
    <w:p w:rsidR="002B31D5" w:rsidRPr="00F347F3" w:rsidRDefault="002B31D5" w:rsidP="002B31D5">
      <w:pPr>
        <w:pStyle w:val="aa"/>
        <w:jc w:val="center"/>
        <w:rPr>
          <w:sz w:val="26"/>
          <w:szCs w:val="26"/>
        </w:rPr>
      </w:pPr>
      <w:r w:rsidRPr="00F347F3">
        <w:rPr>
          <w:sz w:val="26"/>
          <w:szCs w:val="26"/>
        </w:rPr>
        <w:t>на очередной финансовый год и плановый период</w:t>
      </w:r>
    </w:p>
    <w:p w:rsidR="002B31D5" w:rsidRPr="00F347F3" w:rsidRDefault="002B31D5" w:rsidP="002B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31D5" w:rsidRPr="00F347F3" w:rsidRDefault="002B31D5" w:rsidP="002B31D5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 местного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2B31D5" w:rsidRPr="00F347F3" w:rsidRDefault="002B31D5" w:rsidP="002B31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Соответствующие параметры и показатели утвержденного местного бюджета учитываются при составлении проекта местного бюджета на очередной финансовый год и плановый период.</w:t>
      </w:r>
    </w:p>
    <w:p w:rsidR="002B31D5" w:rsidRPr="00F347F3" w:rsidRDefault="002B31D5" w:rsidP="002B31D5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486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Моховского 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поселения использует утвержденный в отчетном году местный бюджет путем:</w:t>
      </w:r>
    </w:p>
    <w:p w:rsidR="002B31D5" w:rsidRPr="00F347F3" w:rsidRDefault="002B31D5" w:rsidP="002B31D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разработки доходной части местного бюджета в соответствии с утвержденными в отчетном году параметрами доходов местного бюджета на плановый период;</w:t>
      </w:r>
    </w:p>
    <w:p w:rsidR="002B31D5" w:rsidRPr="00F347F3" w:rsidRDefault="002B31D5" w:rsidP="002B31D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утверждения объемов бюджетных ассигнований на очередной финансовый год и первый год планового периода в соответствии с параметрами местного бюджета, утвержденного в отчетном году;</w:t>
      </w:r>
    </w:p>
    <w:p w:rsidR="002B31D5" w:rsidRPr="00F347F3" w:rsidRDefault="002B31D5" w:rsidP="002B31D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утверждения показателей программы муниципальных заимствований сельского поселения на очередной финансовый год и первый год планового периода в соответствии с параметрами программы муниципальных заимствований сельского поселения, утвержденными в отчетном году.</w:t>
      </w:r>
    </w:p>
    <w:p w:rsidR="002B31D5" w:rsidRPr="00F347F3" w:rsidRDefault="002B31D5" w:rsidP="002B31D5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Показатели утвержденного в отчетном году местного бюджета при формировании проекта местного бюджета на очередной финансовый год и плановый период дополнительно уточняются в случаях:</w:t>
      </w:r>
    </w:p>
    <w:p w:rsidR="00F347F3" w:rsidRPr="00F347F3" w:rsidRDefault="00F347F3" w:rsidP="00F347F3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 федерального, обл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астного бюджетного и налогового</w:t>
      </w:r>
    </w:p>
    <w:p w:rsidR="002B31D5" w:rsidRPr="00F347F3" w:rsidRDefault="002B31D5" w:rsidP="00F347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законодательства;</w:t>
      </w:r>
    </w:p>
    <w:p w:rsidR="00F347F3" w:rsidRPr="00F347F3" w:rsidRDefault="00F347F3" w:rsidP="00F347F3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изменения либо уточнения пара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метров социально-экономического </w:t>
      </w:r>
    </w:p>
    <w:p w:rsidR="002B31D5" w:rsidRPr="00F347F3" w:rsidRDefault="002B31D5" w:rsidP="00F347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развития сельского поселения на очередной финансовый год и плановый период;</w:t>
      </w:r>
    </w:p>
    <w:p w:rsidR="002B31D5" w:rsidRPr="00F347F3" w:rsidRDefault="00F347F3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 объемов финансовой помощи из местного бюджета Покровского </w:t>
      </w:r>
      <w:hyperlink r:id="rId16" w:tooltip="Муниципальные районы" w:history="1">
        <w:r w:rsidR="002B31D5" w:rsidRPr="00F347F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муниципального района</w:t>
        </w:r>
      </w:hyperlink>
      <w:r w:rsidR="002B31D5" w:rsidRPr="00F347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B31D5" w:rsidRPr="00F347F3" w:rsidRDefault="00F347F3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 процентных ставок по </w:t>
      </w:r>
      <w:hyperlink r:id="rId17" w:tooltip="Долговое обязательство" w:history="1">
        <w:r w:rsidR="002B31D5" w:rsidRPr="00F347F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долговым обязательствам</w:t>
        </w:r>
      </w:hyperlink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 сельского поселения, наступающим в очередном финансовом году;</w:t>
      </w:r>
    </w:p>
    <w:p w:rsidR="002B31D5" w:rsidRPr="00F347F3" w:rsidRDefault="00F347F3" w:rsidP="002B31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- </w:t>
      </w:r>
      <w:r w:rsidR="002B31D5" w:rsidRPr="00F347F3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изменение объема и (или) структуры расходных обязательств.</w:t>
      </w:r>
    </w:p>
    <w:sectPr w:rsidR="002B31D5" w:rsidRPr="00F347F3" w:rsidSect="00A17340">
      <w:foot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B0" w:rsidRDefault="001A35B0">
      <w:pPr>
        <w:spacing w:after="0" w:line="240" w:lineRule="auto"/>
      </w:pPr>
      <w:r>
        <w:separator/>
      </w:r>
    </w:p>
  </w:endnote>
  <w:endnote w:type="continuationSeparator" w:id="0">
    <w:p w:rsidR="001A35B0" w:rsidRDefault="001A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31" w:rsidRDefault="001A35B0">
    <w:pPr>
      <w:pStyle w:val="a4"/>
      <w:jc w:val="right"/>
    </w:pPr>
  </w:p>
  <w:p w:rsidR="00D24131" w:rsidRDefault="001A35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B0" w:rsidRDefault="001A35B0">
      <w:pPr>
        <w:spacing w:after="0" w:line="240" w:lineRule="auto"/>
      </w:pPr>
      <w:r>
        <w:separator/>
      </w:r>
    </w:p>
  </w:footnote>
  <w:footnote w:type="continuationSeparator" w:id="0">
    <w:p w:rsidR="001A35B0" w:rsidRDefault="001A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73ED"/>
    <w:multiLevelType w:val="hybridMultilevel"/>
    <w:tmpl w:val="BC7EAE22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6694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9F25936">
      <w:start w:val="1"/>
      <w:numFmt w:val="decimal"/>
      <w:lvlText w:val="%3."/>
      <w:lvlJc w:val="left"/>
      <w:pPr>
        <w:ind w:left="7285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E0A"/>
    <w:multiLevelType w:val="hybridMultilevel"/>
    <w:tmpl w:val="2CD43744"/>
    <w:lvl w:ilvl="0" w:tplc="77268AFA">
      <w:start w:val="1"/>
      <w:numFmt w:val="decimal"/>
      <w:lvlText w:val="%1."/>
      <w:lvlJc w:val="left"/>
      <w:pPr>
        <w:ind w:left="2700" w:hanging="1140"/>
      </w:pPr>
      <w:rPr>
        <w:rFonts w:hint="default"/>
      </w:rPr>
    </w:lvl>
    <w:lvl w:ilvl="1" w:tplc="7E6C7E7A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30CB9"/>
    <w:multiLevelType w:val="multilevel"/>
    <w:tmpl w:val="9D74EC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2B26FA"/>
    <w:multiLevelType w:val="hybridMultilevel"/>
    <w:tmpl w:val="9F062398"/>
    <w:lvl w:ilvl="0" w:tplc="DD467A38">
      <w:start w:val="1"/>
      <w:numFmt w:val="decimal"/>
      <w:lvlText w:val="%1.1."/>
      <w:lvlJc w:val="left"/>
      <w:pPr>
        <w:ind w:left="2138" w:hanging="360"/>
      </w:pPr>
      <w:rPr>
        <w:rFonts w:hint="default"/>
      </w:rPr>
    </w:lvl>
    <w:lvl w:ilvl="1" w:tplc="DD467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DAAC902A">
      <w:start w:val="1"/>
      <w:numFmt w:val="decimal"/>
      <w:lvlText w:val="%3."/>
      <w:lvlJc w:val="left"/>
      <w:pPr>
        <w:ind w:left="3105" w:hanging="11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4183"/>
    <w:multiLevelType w:val="hybridMultilevel"/>
    <w:tmpl w:val="965CC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E15AE0BC">
      <w:start w:val="1"/>
      <w:numFmt w:val="decimal"/>
      <w:lvlText w:val="%2.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A14291"/>
    <w:multiLevelType w:val="hybridMultilevel"/>
    <w:tmpl w:val="4EDE282A"/>
    <w:lvl w:ilvl="0" w:tplc="FE8CD48A">
      <w:start w:val="1"/>
      <w:numFmt w:val="decimal"/>
      <w:lvlText w:val="%1."/>
      <w:lvlJc w:val="left"/>
      <w:pPr>
        <w:ind w:left="2700" w:hanging="1140"/>
      </w:pPr>
      <w:rPr>
        <w:rFonts w:hint="default"/>
      </w:rPr>
    </w:lvl>
    <w:lvl w:ilvl="1" w:tplc="6C4E8C06">
      <w:start w:val="1"/>
      <w:numFmt w:val="decimal"/>
      <w:lvlText w:val="%2)"/>
      <w:lvlJc w:val="left"/>
      <w:pPr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B1B13"/>
    <w:multiLevelType w:val="hybridMultilevel"/>
    <w:tmpl w:val="AD38A760"/>
    <w:lvl w:ilvl="0" w:tplc="B5D07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7433"/>
    <w:multiLevelType w:val="hybridMultilevel"/>
    <w:tmpl w:val="1598EEEC"/>
    <w:lvl w:ilvl="0" w:tplc="78248ABC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 w:tplc="95D48680">
      <w:start w:val="1"/>
      <w:numFmt w:val="decimal"/>
      <w:lvlText w:val="%2."/>
      <w:lvlJc w:val="left"/>
      <w:pPr>
        <w:ind w:left="3285" w:hanging="1005"/>
      </w:pPr>
      <w:rPr>
        <w:rFonts w:hint="default"/>
      </w:rPr>
    </w:lvl>
    <w:lvl w:ilvl="2" w:tplc="9412FBFE">
      <w:start w:val="1"/>
      <w:numFmt w:val="decimal"/>
      <w:lvlText w:val="%3)"/>
      <w:lvlJc w:val="left"/>
      <w:pPr>
        <w:ind w:left="4185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3B6A1F74"/>
    <w:multiLevelType w:val="hybridMultilevel"/>
    <w:tmpl w:val="0776753C"/>
    <w:lvl w:ilvl="0" w:tplc="766ED89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5865EB"/>
    <w:multiLevelType w:val="hybridMultilevel"/>
    <w:tmpl w:val="F3106320"/>
    <w:lvl w:ilvl="0" w:tplc="1046A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7F54">
      <w:start w:val="1"/>
      <w:numFmt w:val="decimal"/>
      <w:lvlText w:val="%2."/>
      <w:lvlJc w:val="left"/>
      <w:pPr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C4DD7"/>
    <w:multiLevelType w:val="multilevel"/>
    <w:tmpl w:val="BF76CD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1">
    <w:nsid w:val="4BBF2ED4"/>
    <w:multiLevelType w:val="multilevel"/>
    <w:tmpl w:val="2098C12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2">
    <w:nsid w:val="4EEA1C6C"/>
    <w:multiLevelType w:val="multilevel"/>
    <w:tmpl w:val="F6244B60"/>
    <w:lvl w:ilvl="0">
      <w:start w:val="1"/>
      <w:numFmt w:val="decimal"/>
      <w:lvlText w:val="%1."/>
      <w:lvlJc w:val="left"/>
      <w:pPr>
        <w:ind w:left="2115" w:hanging="103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4F9674E4"/>
    <w:multiLevelType w:val="hybridMultilevel"/>
    <w:tmpl w:val="1AB26B2E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853E1"/>
    <w:multiLevelType w:val="multilevel"/>
    <w:tmpl w:val="AD9CB5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67667FE7"/>
    <w:multiLevelType w:val="multilevel"/>
    <w:tmpl w:val="EEB09034"/>
    <w:lvl w:ilvl="0">
      <w:start w:val="1"/>
      <w:numFmt w:val="decimal"/>
      <w:lvlText w:val="%1."/>
      <w:lvlJc w:val="left"/>
      <w:pPr>
        <w:ind w:left="270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6">
    <w:nsid w:val="6E4C360E"/>
    <w:multiLevelType w:val="hybridMultilevel"/>
    <w:tmpl w:val="D0FCCBDC"/>
    <w:lvl w:ilvl="0" w:tplc="D2909C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661EB8">
      <w:start w:val="1"/>
      <w:numFmt w:val="decimal"/>
      <w:lvlText w:val="%2."/>
      <w:lvlJc w:val="left"/>
      <w:pPr>
        <w:ind w:left="2419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E46CAE"/>
    <w:multiLevelType w:val="hybridMultilevel"/>
    <w:tmpl w:val="A60A81A4"/>
    <w:lvl w:ilvl="0" w:tplc="0506183A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3940B300">
      <w:start w:val="1"/>
      <w:numFmt w:val="decimal"/>
      <w:lvlText w:val="%2."/>
      <w:lvlJc w:val="left"/>
      <w:pPr>
        <w:ind w:left="1665" w:hanging="360"/>
      </w:pPr>
      <w:rPr>
        <w:rFonts w:hint="default"/>
      </w:rPr>
    </w:lvl>
    <w:lvl w:ilvl="2" w:tplc="14C4E21E">
      <w:start w:val="1"/>
      <w:numFmt w:val="decimal"/>
      <w:lvlText w:val="%3)"/>
      <w:lvlJc w:val="left"/>
      <w:pPr>
        <w:ind w:left="3315" w:hanging="11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>
    <w:nsid w:val="75ED5BAF"/>
    <w:multiLevelType w:val="hybridMultilevel"/>
    <w:tmpl w:val="2C8C3B86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7B08F3"/>
    <w:multiLevelType w:val="hybridMultilevel"/>
    <w:tmpl w:val="064E36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66083"/>
    <w:multiLevelType w:val="hybridMultilevel"/>
    <w:tmpl w:val="977C1E5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404C4"/>
    <w:multiLevelType w:val="hybridMultilevel"/>
    <w:tmpl w:val="260876B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10"/>
  </w:num>
  <w:num w:numId="8">
    <w:abstractNumId w:val="19"/>
  </w:num>
  <w:num w:numId="9">
    <w:abstractNumId w:val="16"/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4"/>
  </w:num>
  <w:num w:numId="16">
    <w:abstractNumId w:val="2"/>
  </w:num>
  <w:num w:numId="17">
    <w:abstractNumId w:val="18"/>
  </w:num>
  <w:num w:numId="18">
    <w:abstractNumId w:val="0"/>
  </w:num>
  <w:num w:numId="19">
    <w:abstractNumId w:val="13"/>
  </w:num>
  <w:num w:numId="20">
    <w:abstractNumId w:val="17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9F"/>
    <w:rsid w:val="000013B0"/>
    <w:rsid w:val="000142B6"/>
    <w:rsid w:val="00021E58"/>
    <w:rsid w:val="000E68BF"/>
    <w:rsid w:val="000F548A"/>
    <w:rsid w:val="001173FD"/>
    <w:rsid w:val="001A35B0"/>
    <w:rsid w:val="002037F0"/>
    <w:rsid w:val="0021457D"/>
    <w:rsid w:val="002B31D5"/>
    <w:rsid w:val="002C1A46"/>
    <w:rsid w:val="002C4CE9"/>
    <w:rsid w:val="002E7309"/>
    <w:rsid w:val="00314663"/>
    <w:rsid w:val="003F277F"/>
    <w:rsid w:val="00486128"/>
    <w:rsid w:val="00492B1E"/>
    <w:rsid w:val="004C3EA9"/>
    <w:rsid w:val="00522EF3"/>
    <w:rsid w:val="005608DE"/>
    <w:rsid w:val="00583E9F"/>
    <w:rsid w:val="00617866"/>
    <w:rsid w:val="00641BE5"/>
    <w:rsid w:val="00691E62"/>
    <w:rsid w:val="007706DE"/>
    <w:rsid w:val="00772C0C"/>
    <w:rsid w:val="00822D65"/>
    <w:rsid w:val="008A3DA4"/>
    <w:rsid w:val="008B5A1B"/>
    <w:rsid w:val="00915E35"/>
    <w:rsid w:val="00961AE6"/>
    <w:rsid w:val="00962E77"/>
    <w:rsid w:val="00A07E48"/>
    <w:rsid w:val="00A16B09"/>
    <w:rsid w:val="00A17340"/>
    <w:rsid w:val="00A9501D"/>
    <w:rsid w:val="00C256E8"/>
    <w:rsid w:val="00DF2F07"/>
    <w:rsid w:val="00E32B23"/>
    <w:rsid w:val="00E4508A"/>
    <w:rsid w:val="00E801AD"/>
    <w:rsid w:val="00EE21C1"/>
    <w:rsid w:val="00F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1B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E48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A0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07E48"/>
    <w:rPr>
      <w:rFonts w:eastAsiaTheme="minorEastAsia"/>
      <w:lang w:eastAsia="ru-RU"/>
    </w:rPr>
  </w:style>
  <w:style w:type="paragraph" w:customStyle="1" w:styleId="Heading">
    <w:name w:val="Heading"/>
    <w:rsid w:val="00A07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6">
    <w:name w:val="Основной текст (6)_"/>
    <w:basedOn w:val="a0"/>
    <w:link w:val="60"/>
    <w:rsid w:val="00A07E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7E4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rsid w:val="00A07E4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7E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29pt">
    <w:name w:val="Основной текст (2) + 9 pt"/>
    <w:basedOn w:val="2"/>
    <w:rsid w:val="00A07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0E68BF"/>
    <w:rPr>
      <w:spacing w:val="-4"/>
      <w:sz w:val="26"/>
      <w:szCs w:val="26"/>
    </w:rPr>
  </w:style>
  <w:style w:type="paragraph" w:customStyle="1" w:styleId="21">
    <w:name w:val="Основной текст2"/>
    <w:basedOn w:val="a"/>
    <w:link w:val="a6"/>
    <w:rsid w:val="000E68BF"/>
    <w:pPr>
      <w:widowControl w:val="0"/>
      <w:spacing w:before="660" w:after="180" w:line="480" w:lineRule="exact"/>
      <w:ind w:hanging="360"/>
    </w:pPr>
    <w:rPr>
      <w:rFonts w:eastAsiaTheme="minorHAnsi"/>
      <w:spacing w:val="-4"/>
      <w:sz w:val="26"/>
      <w:szCs w:val="26"/>
      <w:lang w:eastAsia="en-US"/>
    </w:rPr>
  </w:style>
  <w:style w:type="paragraph" w:customStyle="1" w:styleId="11">
    <w:name w:val="Абзац списка1"/>
    <w:basedOn w:val="a"/>
    <w:rsid w:val="000E68B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0E68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41B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nhideWhenUsed/>
    <w:rsid w:val="00641BE5"/>
    <w:rPr>
      <w:color w:val="000080"/>
      <w:u w:val="single"/>
    </w:rPr>
  </w:style>
  <w:style w:type="paragraph" w:customStyle="1" w:styleId="ConsPlusNormal">
    <w:name w:val="ConsPlusNormal"/>
    <w:link w:val="ConsPlusNormal0"/>
    <w:rsid w:val="00641BE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41BE5"/>
    <w:rPr>
      <w:rFonts w:ascii="Calibri" w:eastAsia="Times New Roman" w:hAnsi="Calibri" w:cs="Calibri"/>
      <w:szCs w:val="20"/>
      <w:lang w:eastAsia="ar-SA"/>
    </w:rPr>
  </w:style>
  <w:style w:type="paragraph" w:styleId="a8">
    <w:name w:val="Subtitle"/>
    <w:basedOn w:val="a"/>
    <w:link w:val="a9"/>
    <w:qFormat/>
    <w:rsid w:val="00641BE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9">
    <w:name w:val="Подзаголовок Знак"/>
    <w:basedOn w:val="a0"/>
    <w:link w:val="a8"/>
    <w:rsid w:val="00641BE5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a">
    <w:name w:val="No Spacing"/>
    <w:uiPriority w:val="1"/>
    <w:qFormat/>
    <w:rsid w:val="002B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31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1B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E48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A0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07E48"/>
    <w:rPr>
      <w:rFonts w:eastAsiaTheme="minorEastAsia"/>
      <w:lang w:eastAsia="ru-RU"/>
    </w:rPr>
  </w:style>
  <w:style w:type="paragraph" w:customStyle="1" w:styleId="Heading">
    <w:name w:val="Heading"/>
    <w:rsid w:val="00A07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6">
    <w:name w:val="Основной текст (6)_"/>
    <w:basedOn w:val="a0"/>
    <w:link w:val="60"/>
    <w:rsid w:val="00A07E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7E4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rsid w:val="00A07E4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7E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29pt">
    <w:name w:val="Основной текст (2) + 9 pt"/>
    <w:basedOn w:val="2"/>
    <w:rsid w:val="00A07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0E68BF"/>
    <w:rPr>
      <w:spacing w:val="-4"/>
      <w:sz w:val="26"/>
      <w:szCs w:val="26"/>
    </w:rPr>
  </w:style>
  <w:style w:type="paragraph" w:customStyle="1" w:styleId="21">
    <w:name w:val="Основной текст2"/>
    <w:basedOn w:val="a"/>
    <w:link w:val="a6"/>
    <w:rsid w:val="000E68BF"/>
    <w:pPr>
      <w:widowControl w:val="0"/>
      <w:spacing w:before="660" w:after="180" w:line="480" w:lineRule="exact"/>
      <w:ind w:hanging="360"/>
    </w:pPr>
    <w:rPr>
      <w:rFonts w:eastAsiaTheme="minorHAnsi"/>
      <w:spacing w:val="-4"/>
      <w:sz w:val="26"/>
      <w:szCs w:val="26"/>
      <w:lang w:eastAsia="en-US"/>
    </w:rPr>
  </w:style>
  <w:style w:type="paragraph" w:customStyle="1" w:styleId="11">
    <w:name w:val="Абзац списка1"/>
    <w:basedOn w:val="a"/>
    <w:rsid w:val="000E68B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0E68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41B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nhideWhenUsed/>
    <w:rsid w:val="00641BE5"/>
    <w:rPr>
      <w:color w:val="000080"/>
      <w:u w:val="single"/>
    </w:rPr>
  </w:style>
  <w:style w:type="paragraph" w:customStyle="1" w:styleId="ConsPlusNormal">
    <w:name w:val="ConsPlusNormal"/>
    <w:link w:val="ConsPlusNormal0"/>
    <w:rsid w:val="00641BE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41BE5"/>
    <w:rPr>
      <w:rFonts w:ascii="Calibri" w:eastAsia="Times New Roman" w:hAnsi="Calibri" w:cs="Calibri"/>
      <w:szCs w:val="20"/>
      <w:lang w:eastAsia="ar-SA"/>
    </w:rPr>
  </w:style>
  <w:style w:type="paragraph" w:styleId="a8">
    <w:name w:val="Subtitle"/>
    <w:basedOn w:val="a"/>
    <w:link w:val="a9"/>
    <w:qFormat/>
    <w:rsid w:val="00641BE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9">
    <w:name w:val="Подзаголовок Знак"/>
    <w:basedOn w:val="a0"/>
    <w:link w:val="a8"/>
    <w:rsid w:val="00641BE5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a">
    <w:name w:val="No Spacing"/>
    <w:uiPriority w:val="1"/>
    <w:qFormat/>
    <w:rsid w:val="002B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31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otcialmzno_yekonomicheskoe_razvitie/" TargetMode="External"/><Relationship Id="rId13" Type="http://schemas.openxmlformats.org/officeDocument/2006/relationships/hyperlink" Target="http://pandia.ru/text/category/pravovie_akti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tcelevie_programmi/" TargetMode="External"/><Relationship Id="rId17" Type="http://schemas.openxmlformats.org/officeDocument/2006/relationships/hyperlink" Target="http://pandia.ru/text/category/dolgovoe_obyazatelmzstv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munitcipalmznie_rajon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poyasnitelmznie_zapis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15_noyabrya/" TargetMode="External"/><Relationship Id="rId10" Type="http://schemas.openxmlformats.org/officeDocument/2006/relationships/hyperlink" Target="http://pandia.ru/text/category/byudzhetnaya_klassifikatc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byudzhetnie_assignovaniya/" TargetMode="External"/><Relationship Id="rId14" Type="http://schemas.openxmlformats.org/officeDocument/2006/relationships/hyperlink" Target="http://www.pandia.ru/text/category/15_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ZODIAK</cp:lastModifiedBy>
  <cp:revision>4</cp:revision>
  <cp:lastPrinted>2020-11-15T15:15:00Z</cp:lastPrinted>
  <dcterms:created xsi:type="dcterms:W3CDTF">2021-06-02T08:34:00Z</dcterms:created>
  <dcterms:modified xsi:type="dcterms:W3CDTF">2021-06-02T12:25:00Z</dcterms:modified>
</cp:coreProperties>
</file>